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-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946"/>
        <w:gridCol w:w="3260"/>
      </w:tblGrid>
      <w:tr w:rsidR="0000217E" w:rsidTr="0094135E">
        <w:tc>
          <w:tcPr>
            <w:tcW w:w="10206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CCCCC"/>
          </w:tcPr>
          <w:p w:rsidR="0000217E" w:rsidRDefault="00A654C3">
            <w:pPr>
              <w:widowControl w:val="0"/>
              <w:jc w:val="center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Chromatographie </w:t>
            </w:r>
            <w:r w:rsidR="00766B68">
              <w:rPr>
                <w:rFonts w:ascii="Arial" w:hAnsi="Arial"/>
                <w:b/>
                <w:bCs/>
                <w:sz w:val="28"/>
                <w:szCs w:val="28"/>
              </w:rPr>
              <w:t xml:space="preserve">des pigments </w:t>
            </w:r>
            <w:r w:rsidR="00183649">
              <w:rPr>
                <w:rFonts w:ascii="Arial" w:hAnsi="Arial"/>
                <w:b/>
                <w:bCs/>
                <w:sz w:val="28"/>
                <w:szCs w:val="28"/>
              </w:rPr>
              <w:t>chlorophylliens</w:t>
            </w:r>
          </w:p>
        </w:tc>
      </w:tr>
      <w:tr w:rsidR="0000217E" w:rsidTr="0094135E">
        <w:tc>
          <w:tcPr>
            <w:tcW w:w="6946" w:type="dxa"/>
            <w:tcBorders>
              <w:left w:val="single" w:sz="6" w:space="0" w:color="000000"/>
              <w:bottom w:val="single" w:sz="4" w:space="0" w:color="000000"/>
            </w:tcBorders>
          </w:tcPr>
          <w:p w:rsidR="0000217E" w:rsidRDefault="00F94823">
            <w:pPr>
              <w:widowControl w:val="0"/>
              <w:jc w:val="center"/>
            </w:pPr>
            <w:r>
              <w:rPr>
                <w:rFonts w:ascii="Arial" w:hAnsi="Arial"/>
                <w:sz w:val="22"/>
                <w:szCs w:val="22"/>
              </w:rPr>
              <w:t>Objectif :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 w:rsidR="00766B68">
              <w:rPr>
                <w:rFonts w:ascii="Arial" w:hAnsi="Arial"/>
                <w:b/>
                <w:bCs/>
                <w:sz w:val="22"/>
                <w:szCs w:val="22"/>
              </w:rPr>
              <w:t xml:space="preserve">comparer les pigments </w:t>
            </w:r>
            <w:r w:rsidR="00183649">
              <w:rPr>
                <w:rFonts w:ascii="Arial" w:hAnsi="Arial"/>
                <w:b/>
                <w:bCs/>
                <w:sz w:val="22"/>
                <w:szCs w:val="22"/>
              </w:rPr>
              <w:t>chlorophylliens de divers organismes (</w:t>
            </w:r>
            <w:r w:rsidR="00766B68">
              <w:rPr>
                <w:rFonts w:ascii="Arial" w:hAnsi="Arial"/>
                <w:b/>
                <w:bCs/>
                <w:sz w:val="22"/>
                <w:szCs w:val="22"/>
              </w:rPr>
              <w:t>cyanobactéries, algues</w:t>
            </w:r>
            <w:r w:rsidR="00183649">
              <w:rPr>
                <w:rFonts w:ascii="Arial" w:hAnsi="Arial"/>
                <w:b/>
                <w:bCs/>
                <w:sz w:val="22"/>
                <w:szCs w:val="22"/>
              </w:rPr>
              <w:t>, …)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00217E" w:rsidRDefault="00F9482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Terminales spécialité</w:t>
            </w:r>
          </w:p>
          <w:p w:rsidR="00560D3B" w:rsidRDefault="00560D3B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1</w:t>
            </w:r>
            <w:r w:rsidRPr="00560D3B">
              <w:rPr>
                <w:rFonts w:ascii="Arial" w:hAnsi="Arial"/>
                <w:b/>
                <w:bCs/>
                <w:sz w:val="22"/>
                <w:szCs w:val="22"/>
                <w:vertAlign w:val="superscript"/>
              </w:rPr>
              <w:t>ère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bCs/>
                <w:sz w:val="22"/>
                <w:szCs w:val="22"/>
              </w:rPr>
              <w:t>ens</w:t>
            </w:r>
            <w:proofErr w:type="spellEnd"/>
            <w:r>
              <w:rPr>
                <w:rFonts w:ascii="Arial" w:hAnsi="Arial"/>
                <w:b/>
                <w:bCs/>
                <w:sz w:val="22"/>
                <w:szCs w:val="22"/>
              </w:rPr>
              <w:t>. scientifique</w:t>
            </w:r>
          </w:p>
        </w:tc>
      </w:tr>
      <w:tr w:rsidR="0094135E" w:rsidTr="00CD09B7">
        <w:trPr>
          <w:trHeight w:val="32"/>
        </w:trPr>
        <w:tc>
          <w:tcPr>
            <w:tcW w:w="102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135E" w:rsidRDefault="0094135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Date de création : </w:t>
            </w:r>
            <w:r w:rsidR="00183649">
              <w:rPr>
                <w:rFonts w:ascii="Arial" w:hAnsi="Arial"/>
                <w:b/>
                <w:bCs/>
                <w:sz w:val="22"/>
                <w:szCs w:val="22"/>
              </w:rPr>
              <w:t>avril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202</w:t>
            </w:r>
            <w:r w:rsidR="00183649">
              <w:rPr>
                <w:rFonts w:ascii="Arial" w:hAnsi="Arial"/>
                <w:b/>
                <w:bCs/>
                <w:sz w:val="22"/>
                <w:szCs w:val="22"/>
              </w:rPr>
              <w:t>5</w:t>
            </w:r>
          </w:p>
        </w:tc>
      </w:tr>
    </w:tbl>
    <w:p w:rsidR="0000217E" w:rsidRDefault="0000217E">
      <w:pPr>
        <w:rPr>
          <w:rFonts w:ascii="Arial" w:hAnsi="Arial"/>
          <w:sz w:val="22"/>
          <w:szCs w:val="22"/>
        </w:rPr>
      </w:pPr>
    </w:p>
    <w:tbl>
      <w:tblPr>
        <w:tblW w:w="10206" w:type="dxa"/>
        <w:tblInd w:w="-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110"/>
        <w:gridCol w:w="35"/>
        <w:gridCol w:w="5997"/>
        <w:gridCol w:w="64"/>
      </w:tblGrid>
      <w:tr w:rsidR="0094135E" w:rsidTr="0094135E">
        <w:trPr>
          <w:gridAfter w:val="1"/>
          <w:wAfter w:w="64" w:type="dxa"/>
        </w:trPr>
        <w:tc>
          <w:tcPr>
            <w:tcW w:w="41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4135E" w:rsidRDefault="0094135E" w:rsidP="00AF418B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Matériel paillasse professeur</w:t>
            </w:r>
          </w:p>
        </w:tc>
        <w:tc>
          <w:tcPr>
            <w:tcW w:w="603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94135E" w:rsidRDefault="0094135E" w:rsidP="00AF418B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Matériel par binôme </w:t>
            </w:r>
          </w:p>
        </w:tc>
      </w:tr>
      <w:tr w:rsidR="0094135E" w:rsidTr="0094135E">
        <w:trPr>
          <w:gridAfter w:val="1"/>
          <w:wAfter w:w="64" w:type="dxa"/>
          <w:trHeight w:val="293"/>
        </w:trPr>
        <w:tc>
          <w:tcPr>
            <w:tcW w:w="10142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themeColor="background1" w:fill="FFFFFF" w:themeFill="background1"/>
          </w:tcPr>
          <w:p w:rsidR="0094135E" w:rsidRDefault="0094135E" w:rsidP="00AF418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</w:pPr>
            <w:r>
              <w:rPr>
                <w:rFonts w:ascii="Arial" w:eastAsia="Arial" w:hAnsi="Arial"/>
                <w:b/>
                <w:color w:val="0070C0"/>
                <w:sz w:val="22"/>
              </w:rPr>
              <w:t>Matériel à renouveler entre deux groupes</w:t>
            </w:r>
            <w:r>
              <w:rPr>
                <w:rFonts w:ascii="Arial" w:eastAsia="Arial" w:hAnsi="Arial"/>
                <w:b/>
                <w:color w:val="0070C0"/>
                <w:sz w:val="22"/>
              </w:rPr>
              <w:tab/>
            </w:r>
            <w:r>
              <w:rPr>
                <w:rFonts w:ascii="Arial" w:eastAsia="Arial" w:hAnsi="Arial"/>
                <w:b/>
                <w:color w:val="7030A0"/>
                <w:sz w:val="22"/>
              </w:rPr>
              <w:t>Matériel à laver par les élèves</w:t>
            </w:r>
          </w:p>
        </w:tc>
      </w:tr>
      <w:tr w:rsidR="0000217E" w:rsidTr="0094135E">
        <w:trPr>
          <w:trHeight w:val="753"/>
        </w:trPr>
        <w:tc>
          <w:tcPr>
            <w:tcW w:w="41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217E" w:rsidRDefault="00F9482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Matériel d’étude :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 </w:t>
            </w:r>
            <w:r w:rsidR="00183649">
              <w:rPr>
                <w:rFonts w:ascii="Arial" w:eastAsia="Arial" w:hAnsi="Arial"/>
                <w:sz w:val="22"/>
                <w:szCs w:val="22"/>
              </w:rPr>
              <w:t>Divers organismes</w:t>
            </w:r>
            <w:r w:rsidR="00085A1E">
              <w:rPr>
                <w:rFonts w:ascii="Arial" w:eastAsia="Arial" w:hAnsi="Arial"/>
                <w:sz w:val="22"/>
                <w:szCs w:val="22"/>
              </w:rPr>
              <w:t> : cyanobactéries (</w:t>
            </w:r>
            <w:r w:rsidR="00183649">
              <w:rPr>
                <w:rFonts w:ascii="Arial" w:eastAsia="Arial" w:hAnsi="Arial"/>
                <w:sz w:val="22"/>
                <w:szCs w:val="22"/>
              </w:rPr>
              <w:t>s</w:t>
            </w:r>
            <w:r>
              <w:rPr>
                <w:rFonts w:ascii="Arial" w:eastAsia="Arial" w:hAnsi="Arial"/>
                <w:sz w:val="22"/>
                <w:szCs w:val="22"/>
              </w:rPr>
              <w:t>piruline</w:t>
            </w:r>
            <w:r w:rsidR="00085A1E">
              <w:rPr>
                <w:rFonts w:ascii="Arial" w:eastAsia="Arial" w:hAnsi="Arial"/>
                <w:sz w:val="22"/>
                <w:szCs w:val="22"/>
              </w:rPr>
              <w:t xml:space="preserve">, nostoc), algues rouges (feuille de </w:t>
            </w:r>
            <w:proofErr w:type="spellStart"/>
            <w:r w:rsidR="00085A1E">
              <w:rPr>
                <w:rFonts w:ascii="Arial" w:eastAsia="Arial" w:hAnsi="Arial"/>
                <w:sz w:val="22"/>
                <w:szCs w:val="22"/>
              </w:rPr>
              <w:t>Nori</w:t>
            </w:r>
            <w:proofErr w:type="spellEnd"/>
            <w:r w:rsidR="00085A1E">
              <w:rPr>
                <w:rFonts w:ascii="Arial" w:eastAsia="Arial" w:hAnsi="Arial"/>
                <w:sz w:val="22"/>
                <w:szCs w:val="22"/>
              </w:rPr>
              <w:t>), végétal chlorophylliens, …</w:t>
            </w:r>
          </w:p>
        </w:tc>
        <w:tc>
          <w:tcPr>
            <w:tcW w:w="6061" w:type="dxa"/>
            <w:gridSpan w:val="2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00217E" w:rsidRDefault="00085A1E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T</w:t>
            </w:r>
            <w:r w:rsidR="00F94823">
              <w:rPr>
                <w:rFonts w:ascii="Arial" w:eastAsia="Arial" w:hAnsi="Arial"/>
                <w:sz w:val="22"/>
                <w:szCs w:val="22"/>
              </w:rPr>
              <w:t xml:space="preserve">ube </w:t>
            </w:r>
            <w:proofErr w:type="spellStart"/>
            <w:r w:rsidR="00F94823">
              <w:rPr>
                <w:rFonts w:ascii="Arial" w:eastAsia="Arial" w:hAnsi="Arial"/>
                <w:sz w:val="22"/>
                <w:szCs w:val="22"/>
              </w:rPr>
              <w:t>Eppendorf</w:t>
            </w:r>
            <w:proofErr w:type="spellEnd"/>
            <w:r w:rsidR="00F94823">
              <w:rPr>
                <w:rFonts w:ascii="Arial" w:eastAsia="Arial" w:hAnsi="Arial"/>
                <w:sz w:val="22"/>
                <w:szCs w:val="22"/>
              </w:rPr>
              <w:t xml:space="preserve"> contenant </w:t>
            </w:r>
            <w:r>
              <w:rPr>
                <w:rFonts w:ascii="Arial" w:eastAsia="Arial" w:hAnsi="Arial"/>
                <w:sz w:val="22"/>
                <w:szCs w:val="22"/>
              </w:rPr>
              <w:t>l’</w:t>
            </w:r>
            <w:r w:rsidR="00F94823">
              <w:rPr>
                <w:rFonts w:ascii="Arial" w:eastAsia="Arial" w:hAnsi="Arial"/>
                <w:sz w:val="22"/>
                <w:szCs w:val="22"/>
              </w:rPr>
              <w:t xml:space="preserve">extrait de </w:t>
            </w:r>
            <w:r>
              <w:rPr>
                <w:rFonts w:ascii="Arial" w:eastAsia="Arial" w:hAnsi="Arial"/>
                <w:sz w:val="22"/>
                <w:szCs w:val="22"/>
              </w:rPr>
              <w:t>pigments</w:t>
            </w:r>
            <w:r w:rsidR="00F94823">
              <w:rPr>
                <w:rFonts w:ascii="Arial" w:eastAsia="Arial" w:hAnsi="Arial"/>
                <w:sz w:val="22"/>
                <w:szCs w:val="22"/>
              </w:rPr>
              <w:t xml:space="preserve"> + support</w:t>
            </w:r>
          </w:p>
          <w:p w:rsidR="0000217E" w:rsidRPr="00730D32" w:rsidRDefault="008B48A5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color w:val="0070C0"/>
                <w:sz w:val="22"/>
                <w:szCs w:val="22"/>
              </w:rPr>
            </w:pPr>
            <w:r w:rsidRPr="00730D32">
              <w:rPr>
                <w:rFonts w:ascii="Arial" w:eastAsia="Arial" w:hAnsi="Arial"/>
                <w:color w:val="0070C0"/>
                <w:sz w:val="22"/>
                <w:szCs w:val="22"/>
              </w:rPr>
              <w:t>Capillaire</w:t>
            </w:r>
          </w:p>
          <w:p w:rsidR="0000217E" w:rsidRDefault="00085A1E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S</w:t>
            </w:r>
            <w:r w:rsidR="00F94823">
              <w:rPr>
                <w:rFonts w:ascii="Arial" w:eastAsia="Arial" w:hAnsi="Arial"/>
                <w:sz w:val="22"/>
                <w:szCs w:val="22"/>
              </w:rPr>
              <w:t>èche</w:t>
            </w:r>
            <w:r w:rsidR="0094135E">
              <w:rPr>
                <w:rFonts w:ascii="Arial" w:eastAsia="Arial" w:hAnsi="Arial"/>
                <w:sz w:val="22"/>
                <w:szCs w:val="22"/>
              </w:rPr>
              <w:t>-</w:t>
            </w:r>
            <w:r w:rsidR="00F94823">
              <w:rPr>
                <w:rFonts w:ascii="Arial" w:eastAsia="Arial" w:hAnsi="Arial"/>
                <w:sz w:val="22"/>
                <w:szCs w:val="22"/>
              </w:rPr>
              <w:t>cheveux</w:t>
            </w:r>
          </w:p>
          <w:p w:rsidR="0000217E" w:rsidRDefault="008B48A5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color w:val="0070C0"/>
                <w:sz w:val="22"/>
                <w:szCs w:val="22"/>
              </w:rPr>
            </w:pPr>
            <w:r>
              <w:rPr>
                <w:rFonts w:ascii="Arial" w:eastAsia="Arial" w:hAnsi="Arial"/>
                <w:color w:val="0070C0"/>
                <w:sz w:val="22"/>
                <w:szCs w:val="22"/>
              </w:rPr>
              <w:t xml:space="preserve">Plaque CCM gel de silice (adaptée à la taille de la cuve) dans un papier aluminium ou papier essuie-tout </w:t>
            </w:r>
          </w:p>
          <w:p w:rsidR="0000217E" w:rsidRDefault="00085A1E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P</w:t>
            </w:r>
            <w:r w:rsidR="00F94823">
              <w:rPr>
                <w:rFonts w:ascii="Arial" w:eastAsia="Arial" w:hAnsi="Arial"/>
                <w:sz w:val="22"/>
                <w:szCs w:val="22"/>
              </w:rPr>
              <w:t>ince</w:t>
            </w:r>
          </w:p>
          <w:p w:rsidR="0000217E" w:rsidRDefault="00085A1E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R</w:t>
            </w:r>
            <w:r w:rsidR="00F94823">
              <w:rPr>
                <w:rFonts w:ascii="Arial" w:eastAsia="Arial" w:hAnsi="Arial"/>
                <w:sz w:val="22"/>
                <w:szCs w:val="22"/>
              </w:rPr>
              <w:t>ègle</w:t>
            </w:r>
          </w:p>
          <w:p w:rsidR="0000217E" w:rsidRDefault="00085A1E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C</w:t>
            </w:r>
            <w:r w:rsidR="00F94823">
              <w:rPr>
                <w:rFonts w:ascii="Arial" w:eastAsia="Arial" w:hAnsi="Arial"/>
                <w:sz w:val="22"/>
                <w:szCs w:val="22"/>
              </w:rPr>
              <w:t>rayon</w:t>
            </w:r>
          </w:p>
          <w:p w:rsidR="0000217E" w:rsidRDefault="00085A1E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C</w:t>
            </w:r>
            <w:r w:rsidR="00F94823">
              <w:rPr>
                <w:rFonts w:ascii="Arial" w:eastAsia="Arial" w:hAnsi="Arial"/>
                <w:sz w:val="22"/>
                <w:szCs w:val="22"/>
              </w:rPr>
              <w:t>ache en papier aluminium</w:t>
            </w:r>
          </w:p>
          <w:p w:rsidR="0000217E" w:rsidRPr="00085A1E" w:rsidRDefault="00085A1E" w:rsidP="00085A1E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P</w:t>
            </w:r>
            <w:r w:rsidR="00F94823">
              <w:rPr>
                <w:rFonts w:ascii="Arial" w:eastAsia="Arial" w:hAnsi="Arial"/>
                <w:sz w:val="22"/>
                <w:szCs w:val="22"/>
              </w:rPr>
              <w:t xml:space="preserve">aire de lunettes de protection </w:t>
            </w:r>
          </w:p>
        </w:tc>
      </w:tr>
      <w:tr w:rsidR="0000217E" w:rsidTr="0094135E">
        <w:trPr>
          <w:trHeight w:val="1859"/>
        </w:trPr>
        <w:tc>
          <w:tcPr>
            <w:tcW w:w="41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94135E" w:rsidRPr="0094135E" w:rsidRDefault="0094135E" w:rsidP="0094135E">
            <w:pPr>
              <w:pStyle w:val="Contenudetableau"/>
              <w:rPr>
                <w:rFonts w:ascii="Arial" w:eastAsia="Arial" w:hAnsi="Arial"/>
                <w:b/>
                <w:bCs/>
                <w:sz w:val="22"/>
                <w:szCs w:val="22"/>
              </w:rPr>
            </w:pPr>
            <w:r w:rsidRPr="0094135E">
              <w:rPr>
                <w:rFonts w:ascii="Arial" w:eastAsia="Arial" w:hAnsi="Arial"/>
                <w:b/>
                <w:bCs/>
                <w:sz w:val="22"/>
                <w:szCs w:val="22"/>
              </w:rPr>
              <w:t>Sous la hotte :</w:t>
            </w:r>
          </w:p>
          <w:p w:rsidR="0000217E" w:rsidRDefault="00F94823" w:rsidP="0094135E">
            <w:pPr>
              <w:pStyle w:val="Contenudetableau"/>
              <w:numPr>
                <w:ilvl w:val="0"/>
                <w:numId w:val="2"/>
              </w:numPr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Flacon d’éluant pour chromatographie</w:t>
            </w:r>
          </w:p>
          <w:p w:rsidR="0000217E" w:rsidRPr="00730D32" w:rsidRDefault="008B48A5" w:rsidP="00730D32">
            <w:pPr>
              <w:pStyle w:val="Contenudetableau"/>
              <w:numPr>
                <w:ilvl w:val="0"/>
                <w:numId w:val="2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Cuve à CCM</w:t>
            </w:r>
            <w:r w:rsidR="0094135E">
              <w:rPr>
                <w:rFonts w:ascii="Arial" w:eastAsia="Arial" w:hAnsi="Arial"/>
                <w:sz w:val="22"/>
                <w:szCs w:val="22"/>
              </w:rPr>
              <w:t xml:space="preserve"> identifiée + son </w:t>
            </w:r>
            <w:r>
              <w:rPr>
                <w:rFonts w:ascii="Arial" w:eastAsia="Arial" w:hAnsi="Arial"/>
                <w:sz w:val="22"/>
                <w:szCs w:val="22"/>
              </w:rPr>
              <w:t xml:space="preserve">couvercle </w:t>
            </w:r>
            <w:r w:rsidR="0094135E">
              <w:rPr>
                <w:rFonts w:ascii="Arial" w:eastAsia="Arial" w:hAnsi="Arial"/>
                <w:sz w:val="22"/>
                <w:szCs w:val="22"/>
              </w:rPr>
              <w:t xml:space="preserve">avec éluant à hauteur d’environ </w:t>
            </w:r>
            <w:r>
              <w:rPr>
                <w:rFonts w:ascii="Arial" w:eastAsia="Arial" w:hAnsi="Arial"/>
                <w:sz w:val="22"/>
                <w:szCs w:val="22"/>
              </w:rPr>
              <w:t>0,8</w:t>
            </w:r>
            <w:r w:rsidR="0094135E">
              <w:rPr>
                <w:rFonts w:ascii="Arial" w:eastAsia="Arial" w:hAnsi="Arial"/>
                <w:sz w:val="22"/>
                <w:szCs w:val="22"/>
              </w:rPr>
              <w:t xml:space="preserve"> cm</w:t>
            </w:r>
          </w:p>
        </w:tc>
        <w:tc>
          <w:tcPr>
            <w:tcW w:w="60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00217E" w:rsidRDefault="0000217E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  <w:tr w:rsidR="0000217E" w:rsidTr="0094135E">
        <w:tc>
          <w:tcPr>
            <w:tcW w:w="414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00217E" w:rsidRDefault="00F94823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Récupération déchets :</w:t>
            </w:r>
          </w:p>
          <w:p w:rsidR="0000217E" w:rsidRDefault="00F94823">
            <w:pPr>
              <w:pStyle w:val="Contenudetableau"/>
              <w:numPr>
                <w:ilvl w:val="0"/>
                <w:numId w:val="4"/>
              </w:num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>Bidon de récupération solvants non halogénés</w:t>
            </w:r>
          </w:p>
        </w:tc>
        <w:tc>
          <w:tcPr>
            <w:tcW w:w="6061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FFFFFF" w:themeFill="background1"/>
          </w:tcPr>
          <w:p w:rsidR="0000217E" w:rsidRDefault="0000217E">
            <w:pPr>
              <w:pStyle w:val="Contenudetableau"/>
              <w:numPr>
                <w:ilvl w:val="0"/>
                <w:numId w:val="3"/>
              </w:numPr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</w:tr>
    </w:tbl>
    <w:p w:rsidR="0000217E" w:rsidRDefault="0000217E">
      <w:pPr>
        <w:rPr>
          <w:rFonts w:ascii="Arial" w:hAnsi="Arial"/>
          <w:sz w:val="22"/>
          <w:szCs w:val="22"/>
        </w:rPr>
      </w:pPr>
    </w:p>
    <w:p w:rsidR="0000217E" w:rsidRDefault="0000217E">
      <w:pPr>
        <w:rPr>
          <w:rFonts w:ascii="Arial" w:hAnsi="Arial"/>
          <w:sz w:val="22"/>
          <w:szCs w:val="22"/>
        </w:rPr>
      </w:pPr>
    </w:p>
    <w:tbl>
      <w:tblPr>
        <w:tblpPr w:leftFromText="141" w:rightFromText="141" w:vertAnchor="text" w:horzAnchor="margin" w:tblpY="49"/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5"/>
        <w:gridCol w:w="2122"/>
        <w:gridCol w:w="1989"/>
      </w:tblGrid>
      <w:tr w:rsidR="0000217E">
        <w:trPr>
          <w:trHeight w:val="49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FFFFFF" w:fill="D9D9D9" w:themeFill="background1" w:themeFillShade="D9"/>
          </w:tcPr>
          <w:p w:rsidR="0000217E" w:rsidRDefault="00F9482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Pour le laboratoire</w:t>
            </w:r>
          </w:p>
        </w:tc>
      </w:tr>
      <w:tr w:rsidR="0000217E"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0217E" w:rsidRDefault="00F94823">
            <w:pPr>
              <w:pStyle w:val="Contenudetableau"/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Solutions initiales, concentration et 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>recette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/>
                <w:bCs/>
                <w:color w:val="FF0000"/>
                <w:sz w:val="22"/>
                <w:szCs w:val="22"/>
              </w:rPr>
              <w:t xml:space="preserve">de fabrication des solutions élèves </w:t>
            </w: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et </w:t>
            </w:r>
            <w:r>
              <w:rPr>
                <w:rFonts w:ascii="Arial" w:hAnsi="Arial"/>
                <w:b/>
                <w:bCs/>
                <w:color w:val="00B050"/>
                <w:sz w:val="22"/>
                <w:szCs w:val="22"/>
              </w:rPr>
              <w:t>lieu de stockage des solutions fabriquées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0217E" w:rsidRDefault="00F9482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Pictogramme sécurité et hygiène</w:t>
            </w:r>
          </w:p>
        </w:tc>
        <w:tc>
          <w:tcPr>
            <w:tcW w:w="19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0217E" w:rsidRDefault="00F9482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Pictogramme précaution de la manipulation</w:t>
            </w:r>
          </w:p>
        </w:tc>
      </w:tr>
      <w:tr w:rsidR="009F485D">
        <w:trPr>
          <w:trHeight w:val="253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85D" w:rsidRDefault="009F485D" w:rsidP="009F485D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Acétone</w:t>
            </w:r>
          </w:p>
          <w:p w:rsidR="009F485D" w:rsidRDefault="009F485D" w:rsidP="009F485D">
            <w:pPr>
              <w:pStyle w:val="Contenudetableau"/>
              <w:jc w:val="center"/>
              <w:rPr>
                <w:rFonts w:ascii="Arial" w:eastAsia="Arial" w:hAnsi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/>
                <w:color w:val="00B050"/>
                <w:sz w:val="22"/>
                <w:szCs w:val="22"/>
              </w:rPr>
              <w:t>Conserver dans l’armoire des solvants organiques</w:t>
            </w:r>
          </w:p>
          <w:p w:rsidR="009F485D" w:rsidRDefault="009F485D" w:rsidP="009F485D">
            <w:pPr>
              <w:pStyle w:val="Contenudetableau"/>
              <w:jc w:val="center"/>
              <w:rPr>
                <w:rFonts w:ascii="Arial" w:hAnsi="Arial"/>
                <w:color w:val="00B050"/>
                <w:sz w:val="22"/>
                <w:szCs w:val="22"/>
              </w:rPr>
            </w:pPr>
          </w:p>
        </w:tc>
        <w:tc>
          <w:tcPr>
            <w:tcW w:w="212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85D" w:rsidRDefault="009F485D" w:rsidP="009F485D">
            <w:pPr>
              <w:widowControl w:val="0"/>
              <w:jc w:val="center"/>
            </w:pPr>
            <w:r>
              <w:rPr>
                <w:noProof/>
                <w:lang w:eastAsia="fr-FR" w:bidi="ar-SA"/>
              </w:rPr>
              <w:drawing>
                <wp:anchor distT="0" distB="0" distL="115189" distR="115189" simplePos="0" relativeHeight="251707392" behindDoc="0" locked="0" layoutInCell="1" allowOverlap="1">
                  <wp:simplePos x="0" y="0"/>
                  <wp:positionH relativeFrom="column">
                    <wp:posOffset>5140960</wp:posOffset>
                  </wp:positionH>
                  <wp:positionV relativeFrom="paragraph">
                    <wp:posOffset>7024370</wp:posOffset>
                  </wp:positionV>
                  <wp:extent cx="508000" cy="508000"/>
                  <wp:effectExtent l="19050" t="0" r="6350" b="0"/>
                  <wp:wrapNone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ar-SA"/>
              </w:rPr>
              <w:drawing>
                <wp:anchor distT="0" distB="0" distL="115189" distR="115189" simplePos="0" relativeHeight="251706368" behindDoc="0" locked="0" layoutInCell="1" allowOverlap="1">
                  <wp:simplePos x="0" y="0"/>
                  <wp:positionH relativeFrom="column">
                    <wp:posOffset>5140960</wp:posOffset>
                  </wp:positionH>
                  <wp:positionV relativeFrom="paragraph">
                    <wp:posOffset>7024370</wp:posOffset>
                  </wp:positionV>
                  <wp:extent cx="508000" cy="508000"/>
                  <wp:effectExtent l="19050" t="0" r="6350" b="0"/>
                  <wp:wrapNone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71785">
              <w:rPr>
                <w:lang w:eastAsia="fr-FR" w:bidi="ar-S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0" o:spid="_x0000_s1094" type="#_x0000_t75" style="position:absolute;left:0;text-align:left;margin-left:305pt;margin-top:61.5pt;width:1.15pt;height:32.35pt;z-index:251704320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8" o:title=""/>
                  <o:lock v:ext="edit" rotation="t"/>
                </v:shape>
              </w:pict>
            </w:r>
            <w:r w:rsidRPr="005215C0">
              <w:rPr>
                <w:noProof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15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5C0">
              <w:rPr>
                <w:noProof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16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485D" w:rsidRDefault="00971785" w:rsidP="009F485D">
            <w:pPr>
              <w:widowControl w:val="0"/>
              <w:jc w:val="center"/>
              <w:rPr>
                <w:rFonts w:ascii="Arial" w:hAnsi="Arial"/>
                <w:color w:val="0000FF"/>
                <w:sz w:val="22"/>
                <w:szCs w:val="22"/>
              </w:rPr>
            </w:pPr>
            <w:r>
              <w:rPr>
                <w:rFonts w:ascii="Arial" w:hAnsi="Arial"/>
                <w:color w:val="0000FF"/>
                <w:sz w:val="22"/>
                <w:szCs w:val="22"/>
                <w:lang w:eastAsia="fr-FR" w:bidi="ar-SA"/>
              </w:rPr>
              <w:pict>
                <v:shape id="_x0000_s1095" type="#_x0000_t75" style="position:absolute;left:0;text-align:left;margin-left:330.85pt;margin-top:62.45pt;width:1.15pt;height:32.6pt;z-index:251705344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11" o:title=""/>
                  <o:lock v:ext="edit" rotation="t"/>
                </v:shape>
              </w:pict>
            </w:r>
          </w:p>
        </w:tc>
        <w:tc>
          <w:tcPr>
            <w:tcW w:w="198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85D" w:rsidRDefault="00971785" w:rsidP="009F485D">
            <w:pPr>
              <w:widowControl w:val="0"/>
              <w:spacing w:line="276" w:lineRule="atLeast"/>
            </w:pPr>
            <w:r w:rsidRPr="00971785">
              <w:rPr>
                <w:noProof/>
                <w:color w:val="000000"/>
                <w:lang w:eastAsia="fr-FR" w:bidi="ar-SA"/>
              </w:rPr>
              <w:pict>
                <v:shape id="_x0000_s1078" type="#_x0000_t75" style="position:absolute;margin-left:0;margin-top:0;width:50pt;height:50pt;z-index:25168793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971785">
              <w:rPr>
                <w:noProof/>
                <w:color w:val="000000"/>
                <w:lang w:eastAsia="fr-FR" w:bidi="ar-SA"/>
              </w:rPr>
              <w:pict>
                <v:shape id="_x0000_s1087" type="#_x0000_t75" style="position:absolute;margin-left:1.55pt;margin-top:.05pt;width:27.55pt;height:27.55pt;z-index:251697152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12" o:title=""/>
                  <v:path textboxrect="0,0,0,0"/>
                </v:shape>
              </w:pict>
            </w:r>
            <w:r w:rsidRPr="00971785">
              <w:rPr>
                <w:noProof/>
                <w:color w:val="000000"/>
                <w:lang w:eastAsia="fr-FR" w:bidi="ar-SA"/>
              </w:rPr>
              <w:pict>
                <v:shape id="_x0000_s1079" type="#_x0000_t75" style="position:absolute;margin-left:0;margin-top:0;width:50pt;height:50pt;z-index:25168896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Pr="00971785">
              <w:rPr>
                <w:noProof/>
                <w:color w:val="000000"/>
                <w:lang w:eastAsia="fr-FR" w:bidi="ar-SA"/>
              </w:rPr>
              <w:pict>
                <v:shape id="_x0000_s1088" type="#_x0000_t75" style="position:absolute;margin-left:63.5pt;margin-top:.05pt;width:26.8pt;height:26.8pt;z-index:251698176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13" o:title=""/>
                  <v:path textboxrect="0,0,0,0"/>
                </v:shape>
              </w:pict>
            </w:r>
            <w:r w:rsidR="009F485D">
              <w:rPr>
                <w:color w:val="000000"/>
              </w:rPr>
              <w:t xml:space="preserve"> </w:t>
            </w:r>
            <w:r>
              <w:rPr>
                <w:noProof/>
                <w:lang w:eastAsia="fr-FR" w:bidi="ar-SA"/>
              </w:rPr>
              <w:pict>
                <v:shape id="_x0000_s1080" type="#_x0000_t75" style="position:absolute;margin-left:0;margin-top:0;width:50pt;height:50pt;z-index:25168998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  <w:lang w:eastAsia="fr-FR" w:bidi="ar-SA"/>
              </w:rPr>
              <w:pict>
                <v:shape id="_x0000_s1092" type="#_x0000_t75" style="position:absolute;margin-left:32.05pt;margin-top:1.15pt;width:26.95pt;height:26.95pt;z-index:251702272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14" o:title=""/>
                  <v:path textboxrect="0,0,0,0"/>
                </v:shape>
              </w:pict>
            </w:r>
            <w:r w:rsidR="009F485D">
              <w:rPr>
                <w:color w:val="000000"/>
              </w:rPr>
              <w:t xml:space="preserve">  </w:t>
            </w:r>
          </w:p>
          <w:p w:rsidR="009F485D" w:rsidRDefault="009F485D" w:rsidP="009F485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</w:p>
        </w:tc>
      </w:tr>
      <w:tr w:rsidR="009F485D">
        <w:trPr>
          <w:trHeight w:val="293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85D" w:rsidRDefault="009F485D" w:rsidP="009F485D">
            <w:pPr>
              <w:pStyle w:val="Contenudetableau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Ether de pétrole 40/60</w:t>
            </w:r>
          </w:p>
          <w:p w:rsidR="009F485D" w:rsidRDefault="009F485D" w:rsidP="009F485D">
            <w:pPr>
              <w:pStyle w:val="Contenudetableau"/>
              <w:jc w:val="center"/>
              <w:rPr>
                <w:rFonts w:ascii="Arial" w:hAnsi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/>
                <w:color w:val="00B050"/>
                <w:sz w:val="22"/>
                <w:szCs w:val="22"/>
              </w:rPr>
              <w:t>Conserver dans l’armoire des solvants organiques</w:t>
            </w:r>
          </w:p>
          <w:p w:rsidR="009F485D" w:rsidRDefault="009F485D" w:rsidP="009F485D">
            <w:pPr>
              <w:pStyle w:val="Contenudetableau"/>
              <w:jc w:val="center"/>
              <w:rPr>
                <w:rFonts w:ascii="Arial" w:hAnsi="Arial"/>
                <w:color w:val="00B050"/>
                <w:sz w:val="22"/>
                <w:szCs w:val="22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85D" w:rsidRDefault="009F485D" w:rsidP="009F485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 w:rsidRPr="000D25EE">
              <w:rPr>
                <w:rFonts w:ascii="Arial" w:hAnsi="Arial"/>
                <w:b/>
                <w:bCs/>
                <w:noProof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8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5EE">
              <w:rPr>
                <w:rFonts w:ascii="Arial" w:hAnsi="Arial"/>
                <w:b/>
                <w:bCs/>
                <w:noProof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5EE">
              <w:rPr>
                <w:rFonts w:ascii="Arial" w:hAnsi="Arial"/>
                <w:b/>
                <w:bCs/>
                <w:noProof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11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D25EE">
              <w:rPr>
                <w:rFonts w:ascii="Arial" w:hAnsi="Arial"/>
                <w:b/>
                <w:bCs/>
                <w:noProof/>
                <w:sz w:val="22"/>
                <w:szCs w:val="22"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12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85D" w:rsidRDefault="00971785" w:rsidP="009F485D">
            <w:pPr>
              <w:widowControl w:val="0"/>
              <w:spacing w:line="276" w:lineRule="atLeast"/>
            </w:pPr>
            <w:r>
              <w:rPr>
                <w:noProof/>
                <w:lang w:eastAsia="fr-FR" w:bidi="ar-SA"/>
              </w:rPr>
              <w:pict>
                <v:shape id="_x0000_s1081" type="#_x0000_t75" style="position:absolute;margin-left:0;margin-top:0;width:50pt;height:50pt;z-index:25169100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  <w:lang w:eastAsia="fr-FR" w:bidi="ar-SA"/>
              </w:rPr>
              <w:pict>
                <v:shape id="_x0000_s1089" type="#_x0000_t75" style="position:absolute;margin-left:19.25pt;margin-top:14.3pt;width:25.5pt;height:25.5pt;z-index:251699200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14" o:title=""/>
                  <v:path textboxrect="0,0,0,0"/>
                </v:shape>
              </w:pict>
            </w:r>
            <w:r w:rsidR="009F485D">
              <w:rPr>
                <w:color w:val="000000"/>
              </w:rPr>
              <w:t xml:space="preserve">   </w:t>
            </w:r>
          </w:p>
          <w:p w:rsidR="009F485D" w:rsidRDefault="00971785" w:rsidP="009F485D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noProof/>
                <w:sz w:val="22"/>
                <w:szCs w:val="22"/>
                <w:lang w:eastAsia="fr-FR" w:bidi="ar-SA"/>
              </w:rPr>
              <w:pict>
                <v:shape id="_x0000_s1082" type="#_x0000_t75" style="position:absolute;left:0;text-align:left;margin-left:0;margin-top:0;width:50pt;height:50pt;z-index:251692032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Arial" w:hAnsi="Arial"/>
                <w:b/>
                <w:bCs/>
                <w:noProof/>
                <w:sz w:val="22"/>
                <w:szCs w:val="22"/>
                <w:lang w:eastAsia="fr-FR" w:bidi="ar-SA"/>
              </w:rPr>
              <w:pict>
                <v:shape id="_x0000_s1091" type="#_x0000_t75" style="position:absolute;left:0;text-align:left;margin-left:50.6pt;margin-top:.15pt;width:25.5pt;height:25.5pt;z-index:251701248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13" o:title=""/>
                  <v:path textboxrect="0,0,0,0"/>
                </v:shape>
              </w:pict>
            </w:r>
          </w:p>
          <w:p w:rsidR="009F485D" w:rsidRDefault="009F485D" w:rsidP="009F485D">
            <w:pPr>
              <w:widowControl w:val="0"/>
            </w:pPr>
          </w:p>
          <w:p w:rsidR="009F485D" w:rsidRDefault="00971785" w:rsidP="009F485D">
            <w:pPr>
              <w:widowControl w:val="0"/>
            </w:pPr>
            <w:r>
              <w:rPr>
                <w:noProof/>
                <w:lang w:eastAsia="fr-FR" w:bidi="ar-SA"/>
              </w:rPr>
              <w:pict>
                <v:shape id="_x0000_s1083" type="#_x0000_t75" style="position:absolute;margin-left:0;margin-top:0;width:50pt;height:50pt;z-index:251693056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  <w:lang w:eastAsia="fr-FR" w:bidi="ar-SA"/>
              </w:rPr>
              <w:pict>
                <v:shape id="_x0000_s1086" type="#_x0000_t75" style="position:absolute;margin-left:18.25pt;margin-top:4.2pt;width:25.5pt;height:25.5pt;z-index:251696128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17" o:title=""/>
                  <v:path textboxrect="0,0,0,0"/>
                </v:shape>
              </w:pict>
            </w:r>
            <w:r>
              <w:rPr>
                <w:noProof/>
                <w:lang w:eastAsia="fr-FR" w:bidi="ar-SA"/>
              </w:rPr>
              <w:pict>
                <v:shape id="_x0000_s1084" type="#_x0000_t75" style="position:absolute;margin-left:0;margin-top:0;width:50pt;height:50pt;z-index:251694080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  <w:lang w:eastAsia="fr-FR" w:bidi="ar-SA"/>
              </w:rPr>
              <w:pict>
                <v:shape id="_x0000_s1090" type="#_x0000_t75" style="position:absolute;margin-left:51.15pt;margin-top:5.8pt;width:25.5pt;height:25.5pt;z-index:251700224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12" o:title=""/>
                  <v:path textboxrect="0,0,0,0"/>
                </v:shape>
              </w:pict>
            </w:r>
          </w:p>
          <w:p w:rsidR="009F485D" w:rsidRDefault="00971785" w:rsidP="009F485D">
            <w:pPr>
              <w:widowControl w:val="0"/>
              <w:spacing w:line="276" w:lineRule="atLeast"/>
            </w:pPr>
            <w:r>
              <w:rPr>
                <w:noProof/>
                <w:lang w:eastAsia="fr-FR" w:bidi="ar-SA"/>
              </w:rPr>
              <w:pict>
                <v:shape id="_x0000_s1085" type="#_x0000_t75" style="position:absolute;margin-left:0;margin-top:0;width:50pt;height:50pt;z-index:251695104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  <w:lang w:eastAsia="fr-FR" w:bidi="ar-SA"/>
              </w:rPr>
              <w:pict>
                <v:shape id="_x0000_s1093" type="#_x0000_t75" style="position:absolute;margin-left:483.55pt;margin-top:62.6pt;width:1.15pt;height:25.5pt;z-index:251703296;mso-wrap-distance-left:0;mso-wrap-distance-top:0;mso-wrap-distance-right:0;mso-wrap-distance-bottom:0;mso-position-horizontal:absolute;mso-position-horizontal-relative:text;mso-position-vertical:absolute;mso-position-vertical-relative:text">
                  <v:imagedata r:id="rId12" o:title=""/>
                  <v:path textboxrect="0,0,0,0"/>
                </v:shape>
              </w:pict>
            </w:r>
          </w:p>
        </w:tc>
      </w:tr>
      <w:tr w:rsidR="0000217E">
        <w:trPr>
          <w:trHeight w:val="293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F94823">
            <w:pPr>
              <w:pStyle w:val="Contenudetableau"/>
              <w:rPr>
                <w:rFonts w:ascii="Arial" w:eastAsia="Arial" w:hAnsi="Arial"/>
                <w:sz w:val="22"/>
                <w:szCs w:val="22"/>
              </w:rPr>
            </w:pPr>
            <w:r>
              <w:rPr>
                <w:rFonts w:ascii="Arial" w:eastAsia="Arial" w:hAnsi="Arial"/>
                <w:color w:val="000000"/>
                <w:sz w:val="22"/>
                <w:szCs w:val="22"/>
              </w:rPr>
              <w:t>Éluant pour chromatographie de pigments chlorophylliens </w:t>
            </w:r>
            <w:proofErr w:type="gramStart"/>
            <w:r>
              <w:rPr>
                <w:rFonts w:ascii="Arial" w:eastAsia="Arial" w:hAnsi="Arial"/>
                <w:color w:val="000000"/>
                <w:sz w:val="22"/>
                <w:szCs w:val="22"/>
              </w:rPr>
              <w:t>:</w:t>
            </w:r>
            <w:r>
              <w:rPr>
                <w:rFonts w:ascii="Arial" w:eastAsia="Arial" w:hAnsi="Arial"/>
                <w:color w:val="FF0000"/>
                <w:sz w:val="22"/>
                <w:szCs w:val="22"/>
              </w:rPr>
              <w:t xml:space="preserve">  mélange</w:t>
            </w:r>
            <w:proofErr w:type="gramEnd"/>
            <w:r>
              <w:rPr>
                <w:rFonts w:ascii="Arial" w:eastAsia="Arial" w:hAnsi="Arial"/>
                <w:color w:val="FF0000"/>
                <w:sz w:val="22"/>
                <w:szCs w:val="22"/>
              </w:rPr>
              <w:t xml:space="preserve"> éther de pétrole-acétone (5:1) soit 250 </w:t>
            </w:r>
            <w:proofErr w:type="spellStart"/>
            <w:r>
              <w:rPr>
                <w:rFonts w:ascii="Arial" w:eastAsia="Arial" w:hAnsi="Arial"/>
                <w:color w:val="FF0000"/>
                <w:sz w:val="22"/>
                <w:szCs w:val="22"/>
              </w:rPr>
              <w:t>mL</w:t>
            </w:r>
            <w:proofErr w:type="spellEnd"/>
            <w:r>
              <w:rPr>
                <w:rFonts w:ascii="Arial" w:eastAsia="Arial" w:hAnsi="Arial"/>
                <w:color w:val="FF0000"/>
                <w:sz w:val="22"/>
                <w:szCs w:val="22"/>
              </w:rPr>
              <w:t xml:space="preserve"> d’éther de pétrole pour 50 </w:t>
            </w:r>
            <w:proofErr w:type="spellStart"/>
            <w:r>
              <w:rPr>
                <w:rFonts w:ascii="Arial" w:eastAsia="Arial" w:hAnsi="Arial"/>
                <w:color w:val="FF0000"/>
                <w:sz w:val="22"/>
                <w:szCs w:val="22"/>
              </w:rPr>
              <w:t>mL</w:t>
            </w:r>
            <w:proofErr w:type="spellEnd"/>
            <w:r>
              <w:rPr>
                <w:rFonts w:ascii="Arial" w:eastAsia="Arial" w:hAnsi="Arial"/>
                <w:color w:val="FF0000"/>
                <w:sz w:val="22"/>
                <w:szCs w:val="22"/>
              </w:rPr>
              <w:t xml:space="preserve"> d'acétone</w:t>
            </w:r>
          </w:p>
          <w:p w:rsidR="0000217E" w:rsidRDefault="00F94823">
            <w:pPr>
              <w:pStyle w:val="Contenudetableau"/>
              <w:jc w:val="center"/>
              <w:rPr>
                <w:rFonts w:ascii="Arial" w:eastAsia="Arial" w:hAnsi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/>
                <w:color w:val="00B050"/>
                <w:sz w:val="22"/>
                <w:szCs w:val="22"/>
              </w:rPr>
              <w:t>Conserver dans l’armoire des solvants organiques</w:t>
            </w:r>
          </w:p>
          <w:p w:rsidR="0000217E" w:rsidRDefault="0000217E">
            <w:pPr>
              <w:widowControl w:val="0"/>
              <w:rPr>
                <w:color w:val="FF0000"/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00217E">
            <w:pPr>
              <w:widowControl w:val="0"/>
            </w:pPr>
          </w:p>
        </w:tc>
        <w:tc>
          <w:tcPr>
            <w:tcW w:w="19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00217E">
            <w:pPr>
              <w:widowControl w:val="0"/>
              <w:spacing w:line="276" w:lineRule="atLeast"/>
            </w:pPr>
          </w:p>
        </w:tc>
      </w:tr>
      <w:tr w:rsidR="0000217E">
        <w:trPr>
          <w:trHeight w:val="851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F94823">
            <w:pPr>
              <w:pStyle w:val="Contenudetableau"/>
              <w:rPr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Éthanol</w:t>
            </w:r>
          </w:p>
          <w:p w:rsidR="0000217E" w:rsidRDefault="00F94823">
            <w:pPr>
              <w:pStyle w:val="Contenudetableau"/>
              <w:jc w:val="center"/>
              <w:rPr>
                <w:rFonts w:ascii="Arial" w:eastAsia="Arial" w:hAnsi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/>
                <w:color w:val="00B050"/>
                <w:sz w:val="22"/>
                <w:szCs w:val="22"/>
              </w:rPr>
              <w:t>Conserver dans l’armoire des solvants organiques</w:t>
            </w:r>
          </w:p>
          <w:p w:rsidR="0000217E" w:rsidRDefault="0000217E">
            <w:pPr>
              <w:pStyle w:val="Contenudetableau"/>
              <w:jc w:val="center"/>
              <w:rPr>
                <w:rFonts w:ascii="Arial" w:eastAsia="Arial" w:hAnsi="Arial"/>
                <w:color w:val="00B050"/>
                <w:sz w:val="22"/>
                <w:szCs w:val="22"/>
              </w:rPr>
            </w:pPr>
          </w:p>
        </w:tc>
        <w:tc>
          <w:tcPr>
            <w:tcW w:w="2122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00217E">
            <w:pPr>
              <w:widowControl w:val="0"/>
            </w:pPr>
          </w:p>
          <w:p w:rsidR="0000217E" w:rsidRDefault="0000217E">
            <w:pPr>
              <w:widowControl w:val="0"/>
            </w:pPr>
          </w:p>
          <w:p w:rsidR="0000217E" w:rsidRDefault="0000217E">
            <w:pPr>
              <w:widowControl w:val="0"/>
            </w:pPr>
          </w:p>
          <w:p w:rsidR="0000217E" w:rsidRDefault="00971785">
            <w:pPr>
              <w:widowControl w:val="0"/>
            </w:pPr>
            <w:r>
              <w:rPr>
                <w:noProof/>
                <w:lang w:eastAsia="fr-FR" w:bidi="ar-SA"/>
              </w:rPr>
              <w:pict>
                <v:shape id="_x0000_s1045" type="#_x0000_t75" style="position:absolute;margin-left:0;margin-top:0;width:50pt;height:50pt;z-index:251650048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  <w:lang w:eastAsia="fr-FR" w:bidi="ar-SA"/>
              </w:rPr>
              <w:pict>
                <v:shape id="_x0000_s1043" type="#_x0000_t75" style="position:absolute;margin-left:0;margin-top:0;width:50pt;height:50pt;z-index:251651072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</w:p>
          <w:p w:rsidR="009F485D" w:rsidRDefault="009F485D" w:rsidP="009F485D">
            <w:pPr>
              <w:widowControl w:val="0"/>
              <w:jc w:val="center"/>
            </w:pPr>
            <w:r w:rsidRPr="005215C0">
              <w:rPr>
                <w:noProof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1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215C0">
              <w:rPr>
                <w:noProof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2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17E" w:rsidRDefault="0000217E">
            <w:pPr>
              <w:widowControl w:val="0"/>
            </w:pPr>
          </w:p>
        </w:tc>
        <w:tc>
          <w:tcPr>
            <w:tcW w:w="1989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971785">
            <w:pPr>
              <w:widowControl w:val="0"/>
            </w:pPr>
            <w:r>
              <w:rPr>
                <w:noProof/>
                <w:lang w:eastAsia="fr-FR" w:bidi="ar-SA"/>
              </w:rPr>
              <w:pict>
                <v:shape id="_x0000_s1041" type="#_x0000_t75" style="position:absolute;margin-left:0;margin-top:0;width:50pt;height:50pt;z-index:25165209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  <w:lang w:eastAsia="fr-FR" w:bidi="ar-SA"/>
              </w:rPr>
              <w:pict>
                <v:shape id="_x0000_s1040" type="#_x0000_t75" style="position:absolute;margin-left:483.55pt;margin-top:62.6pt;width:1.15pt;height:25.5pt;z-index:251674624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2" o:title=""/>
                  <v:path textboxrect="0,0,0,0"/>
                </v:shape>
              </w:pict>
            </w:r>
            <w:r>
              <w:rPr>
                <w:noProof/>
                <w:lang w:eastAsia="fr-FR" w:bidi="ar-SA"/>
              </w:rPr>
              <w:pict>
                <v:shape id="_x0000_s1039" type="#_x0000_t75" style="position:absolute;margin-left:0;margin-top:0;width:50pt;height:50pt;z-index:251653120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  <w:lang w:eastAsia="fr-FR" w:bidi="ar-SA"/>
              </w:rPr>
              <w:pict>
                <v:shape id="_x0000_s1038" type="#_x0000_t75" style="position:absolute;margin-left:483.55pt;margin-top:62.6pt;width:1.15pt;height:25.5pt;z-index:251675648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2" o:title=""/>
                  <v:path textboxrect="0,0,0,0"/>
                </v:shape>
              </w:pict>
            </w:r>
          </w:p>
          <w:p w:rsidR="0000217E" w:rsidRDefault="00085A1E">
            <w:pPr>
              <w:widowControl w:val="0"/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31616" behindDoc="0" locked="0" layoutInCell="1" allowOverlap="1">
                  <wp:simplePos x="0" y="0"/>
                  <wp:positionH relativeFrom="column">
                    <wp:posOffset>627117</wp:posOffset>
                  </wp:positionH>
                  <wp:positionV relativeFrom="paragraph">
                    <wp:posOffset>52070</wp:posOffset>
                  </wp:positionV>
                  <wp:extent cx="323850" cy="323850"/>
                  <wp:effectExtent l="0" t="0" r="0" b="0"/>
                  <wp:wrapNone/>
                  <wp:docPr id="24" name="Image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28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/>
                          <a:stretch/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29568" behindDoc="0" locked="0" layoutInCell="1" allowOverlap="1">
                  <wp:simplePos x="0" y="0"/>
                  <wp:positionH relativeFrom="column">
                    <wp:posOffset>235957</wp:posOffset>
                  </wp:positionH>
                  <wp:positionV relativeFrom="paragraph">
                    <wp:posOffset>51172</wp:posOffset>
                  </wp:positionV>
                  <wp:extent cx="323850" cy="323850"/>
                  <wp:effectExtent l="0" t="0" r="0" b="0"/>
                  <wp:wrapNone/>
                  <wp:docPr id="23" name="Image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/>
                          <a:stretch/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0217E" w:rsidRDefault="0000217E">
            <w:pPr>
              <w:widowControl w:val="0"/>
            </w:pPr>
          </w:p>
          <w:p w:rsidR="0000217E" w:rsidRDefault="00085A1E">
            <w:pPr>
              <w:widowControl w:val="0"/>
              <w:spacing w:line="276" w:lineRule="atLeast"/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30592" behindDoc="0" locked="0" layoutInCell="1" allowOverlap="1">
                  <wp:simplePos x="0" y="0"/>
                  <wp:positionH relativeFrom="column">
                    <wp:posOffset>628650</wp:posOffset>
                  </wp:positionH>
                  <wp:positionV relativeFrom="paragraph">
                    <wp:posOffset>138977</wp:posOffset>
                  </wp:positionV>
                  <wp:extent cx="323850" cy="323850"/>
                  <wp:effectExtent l="0" t="0" r="0" b="0"/>
                  <wp:wrapNone/>
                  <wp:docPr id="19" name="Image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30"/>
                          <pic:cNvPicPr>
                            <a:picLocks noChangeAspect="1"/>
                          </pic:cNvPicPr>
                        </pic:nvPicPr>
                        <pic:blipFill>
                          <a:blip r:embed="rId20" cstate="print"/>
                          <a:stretch/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fr-FR" w:bidi="ar-SA"/>
              </w:rPr>
              <w:drawing>
                <wp:anchor distT="0" distB="0" distL="0" distR="0" simplePos="0" relativeHeight="251632640" behindDoc="0" locked="0" layoutInCell="1" allowOverlap="1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139240</wp:posOffset>
                  </wp:positionV>
                  <wp:extent cx="323850" cy="323850"/>
                  <wp:effectExtent l="0" t="0" r="0" b="0"/>
                  <wp:wrapNone/>
                  <wp:docPr id="20" name="Image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9"/>
                          <pic:cNvPicPr>
                            <a:picLocks noChangeAspect="1"/>
                          </pic:cNvPicPr>
                        </pic:nvPicPr>
                        <pic:blipFill>
                          <a:blip r:embed="rId21" cstate="print"/>
                          <a:stretch/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0217E">
        <w:trPr>
          <w:trHeight w:val="1064"/>
        </w:trPr>
        <w:tc>
          <w:tcPr>
            <w:tcW w:w="60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54C3" w:rsidRDefault="00A654C3" w:rsidP="00A654C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Extraction des pigments :</w:t>
            </w:r>
          </w:p>
          <w:p w:rsidR="00A654C3" w:rsidRPr="00851729" w:rsidRDefault="00A654C3" w:rsidP="00A654C3">
            <w:pPr>
              <w:pStyle w:val="Contenudetableau"/>
              <w:rPr>
                <w:rFonts w:ascii="Arial" w:hAnsi="Arial"/>
                <w:bCs/>
                <w:sz w:val="22"/>
                <w:szCs w:val="22"/>
              </w:rPr>
            </w:pPr>
            <w:hyperlink r:id="rId22" w:history="1">
              <w:r w:rsidRPr="00851729">
                <w:rPr>
                  <w:rStyle w:val="Lienhypertexte"/>
                  <w:rFonts w:ascii="Arial" w:hAnsi="Arial"/>
                  <w:bCs/>
                  <w:sz w:val="22"/>
                  <w:szCs w:val="22"/>
                </w:rPr>
                <w:t>https://svt.enseigne.ac-lyon.fr/spip/?extraction-de-pigments-chlorophylliens</w:t>
              </w:r>
            </w:hyperlink>
          </w:p>
          <w:p w:rsidR="0000217E" w:rsidRPr="00085A1E" w:rsidRDefault="0000217E">
            <w:pPr>
              <w:pStyle w:val="Contenudetableau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12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00217E">
            <w:pPr>
              <w:widowControl w:val="0"/>
            </w:pPr>
          </w:p>
        </w:tc>
        <w:tc>
          <w:tcPr>
            <w:tcW w:w="198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00217E">
            <w:pPr>
              <w:widowControl w:val="0"/>
              <w:spacing w:line="276" w:lineRule="atLeast"/>
            </w:pPr>
          </w:p>
        </w:tc>
      </w:tr>
    </w:tbl>
    <w:p w:rsidR="0000217E" w:rsidRDefault="0000217E">
      <w:pPr>
        <w:rPr>
          <w:rFonts w:ascii="Arial" w:hAnsi="Arial"/>
          <w:sz w:val="22"/>
          <w:szCs w:val="22"/>
        </w:rPr>
      </w:pPr>
    </w:p>
    <w:tbl>
      <w:tblPr>
        <w:tblpPr w:vertAnchor="text" w:tblpX="-73" w:tblpY="-172"/>
        <w:tblW w:w="1020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95"/>
        <w:gridCol w:w="2122"/>
        <w:gridCol w:w="1989"/>
      </w:tblGrid>
      <w:tr w:rsidR="0000217E">
        <w:trPr>
          <w:trHeight w:val="425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BFBFBF" w:themeColor="background1" w:themeShade="BF" w:fill="BFBFBF" w:themeFill="background1" w:themeFillShade="BF"/>
          </w:tcPr>
          <w:p w:rsidR="0000217E" w:rsidRDefault="00F94823">
            <w:pPr>
              <w:pageBreakBefore/>
              <w:widowControl w:val="0"/>
              <w:jc w:val="center"/>
              <w:rPr>
                <w:rFonts w:ascii="Arial" w:eastAsia="Arial" w:hAnsi="Arial"/>
                <w:b/>
                <w:bCs/>
                <w:color w:val="000000"/>
                <w:szCs w:val="32"/>
              </w:rPr>
            </w:pPr>
            <w:r>
              <w:rPr>
                <w:rFonts w:ascii="Arial" w:eastAsia="Arial" w:hAnsi="Arial"/>
                <w:b/>
                <w:bCs/>
                <w:color w:val="000000"/>
                <w:szCs w:val="32"/>
              </w:rPr>
              <w:lastRenderedPageBreak/>
              <w:t>Pour les élèves</w:t>
            </w:r>
          </w:p>
        </w:tc>
      </w:tr>
      <w:tr w:rsidR="0000217E">
        <w:trPr>
          <w:trHeight w:val="425"/>
        </w:trPr>
        <w:tc>
          <w:tcPr>
            <w:tcW w:w="60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F94823">
            <w:pPr>
              <w:widowControl w:val="0"/>
              <w:rPr>
                <w:rFonts w:ascii="Arial" w:eastAsia="Arial" w:hAnsi="Arial"/>
                <w:color w:val="000000"/>
                <w:sz w:val="21"/>
              </w:rPr>
            </w:pPr>
            <w:r>
              <w:rPr>
                <w:rFonts w:ascii="Arial" w:eastAsia="Arial" w:hAnsi="Arial"/>
                <w:color w:val="000000"/>
                <w:sz w:val="21"/>
              </w:rPr>
              <w:t xml:space="preserve">Tube </w:t>
            </w:r>
            <w:proofErr w:type="spellStart"/>
            <w:r>
              <w:rPr>
                <w:rFonts w:ascii="Arial" w:eastAsia="Arial" w:hAnsi="Arial"/>
                <w:color w:val="000000"/>
                <w:sz w:val="21"/>
              </w:rPr>
              <w:t>Eppendorf</w:t>
            </w:r>
            <w:proofErr w:type="spellEnd"/>
            <w:r>
              <w:rPr>
                <w:rFonts w:ascii="Arial" w:eastAsia="Arial" w:hAnsi="Arial"/>
                <w:color w:val="000000"/>
                <w:sz w:val="21"/>
              </w:rPr>
              <w:t xml:space="preserve"> « extrait de </w:t>
            </w:r>
            <w:r w:rsidR="00971785" w:rsidRPr="00971785">
              <w:rPr>
                <w:noProof/>
                <w:lang w:eastAsia="fr-FR" w:bidi="ar-SA"/>
              </w:rPr>
              <w:pict>
                <v:shape id="_x0000_s1037" type="#_x0000_t75" style="position:absolute;margin-left:0;margin-top:0;width:50pt;height:50pt;z-index:251654144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71785" w:rsidRPr="00971785">
              <w:rPr>
                <w:noProof/>
                <w:lang w:eastAsia="fr-FR" w:bidi="ar-SA"/>
              </w:rPr>
              <w:pict>
                <v:shape id="_x0000_s1035" type="#_x0000_t75" style="position:absolute;margin-left:0;margin-top:0;width:50pt;height:50pt;z-index:251655168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71785" w:rsidRPr="00971785">
              <w:rPr>
                <w:noProof/>
                <w:lang w:eastAsia="fr-FR" w:bidi="ar-SA"/>
              </w:rPr>
              <w:pict>
                <v:shape id="_x0000_s1034" type="#_x0000_t75" style="position:absolute;margin-left:408.95pt;margin-top:3.95pt;width:25.5pt;height:25.5pt;z-index:251682816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4" o:title=""/>
                  <v:path textboxrect="0,0,0,0"/>
                </v:shape>
              </w:pict>
            </w:r>
            <w:r w:rsidR="00085A1E">
              <w:rPr>
                <w:rFonts w:ascii="Arial" w:eastAsia="Arial" w:hAnsi="Arial"/>
                <w:color w:val="000000"/>
                <w:sz w:val="21"/>
              </w:rPr>
              <w:t>pigments</w:t>
            </w:r>
            <w:r>
              <w:rPr>
                <w:rFonts w:ascii="Arial" w:eastAsia="Arial" w:hAnsi="Arial"/>
                <w:color w:val="000000"/>
                <w:sz w:val="21"/>
              </w:rPr>
              <w:t> »</w:t>
            </w:r>
          </w:p>
          <w:p w:rsidR="001260EE" w:rsidRDefault="001260EE" w:rsidP="001260EE">
            <w:pPr>
              <w:pStyle w:val="Contenudetableau"/>
              <w:jc w:val="center"/>
              <w:rPr>
                <w:rFonts w:ascii="Arial" w:eastAsia="Arial" w:hAnsi="Arial"/>
                <w:color w:val="00B050"/>
                <w:sz w:val="22"/>
                <w:szCs w:val="22"/>
              </w:rPr>
            </w:pPr>
            <w:r>
              <w:rPr>
                <w:rFonts w:ascii="Arial" w:eastAsia="Arial" w:hAnsi="Arial"/>
                <w:color w:val="00B050"/>
                <w:sz w:val="22"/>
                <w:szCs w:val="22"/>
              </w:rPr>
              <w:t>Conserver les pigments à l’obscurité</w:t>
            </w:r>
          </w:p>
          <w:p w:rsidR="001260EE" w:rsidRDefault="001260EE">
            <w:pPr>
              <w:widowControl w:val="0"/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485D" w:rsidRDefault="00971785" w:rsidP="009F485D">
            <w:pPr>
              <w:widowControl w:val="0"/>
              <w:jc w:val="center"/>
            </w:pPr>
            <w:r w:rsidRPr="00971785">
              <w:rPr>
                <w:rFonts w:ascii="Arial" w:hAnsi="Arial"/>
                <w:noProof/>
                <w:color w:val="0000FF"/>
                <w:sz w:val="22"/>
                <w:szCs w:val="22"/>
                <w:lang w:eastAsia="fr-FR" w:bidi="ar-SA"/>
              </w:rPr>
              <w:pict>
                <v:shape id="_x0000_s1033" type="#_x0000_t75" style="position:absolute;left:0;text-align:left;margin-left:0;margin-top:0;width:50pt;height:50pt;z-index:251656192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 w:rsidR="009F485D" w:rsidRPr="005215C0">
              <w:rPr>
                <w:noProof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3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F485D" w:rsidRPr="005215C0">
              <w:rPr>
                <w:noProof/>
                <w:lang w:eastAsia="fr-FR" w:bidi="ar-SA"/>
              </w:rPr>
              <w:drawing>
                <wp:inline distT="0" distB="0" distL="0" distR="0">
                  <wp:extent cx="413195" cy="514800"/>
                  <wp:effectExtent l="19050" t="0" r="5905" b="0"/>
                  <wp:docPr id="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195" cy="51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217E" w:rsidRDefault="0000217E">
            <w:pPr>
              <w:pStyle w:val="Contenudetableau"/>
              <w:rPr>
                <w:rFonts w:ascii="Arial" w:hAnsi="Arial"/>
                <w:color w:val="0000FF"/>
                <w:sz w:val="22"/>
                <w:szCs w:val="22"/>
              </w:rPr>
            </w:pPr>
          </w:p>
        </w:tc>
        <w:tc>
          <w:tcPr>
            <w:tcW w:w="198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971785">
            <w:pPr>
              <w:widowControl w:val="0"/>
            </w:pPr>
            <w:r>
              <w:rPr>
                <w:noProof/>
                <w:lang w:eastAsia="fr-FR" w:bidi="ar-SA"/>
              </w:rPr>
              <w:pict>
                <v:shape id="_x0000_s1031" type="#_x0000_t75" style="position:absolute;margin-left:0;margin-top:0;width:50pt;height:50pt;z-index:251657216;visibility:hidden;mso-position-horizontal-relative:text;mso-position-vertical-relative:text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noProof/>
                <w:lang w:eastAsia="fr-FR" w:bidi="ar-SA"/>
              </w:rPr>
              <w:pict>
                <v:shape id="_x0000_s1030" type="#_x0000_t75" style="position:absolute;margin-left:74.35pt;margin-top:3.95pt;width:25.5pt;height:25.5pt;z-index:251685888;mso-wrap-distance-left:0;mso-wrap-distance-top:0;mso-wrap-distance-right:0;mso-wrap-distance-bottom:0;mso-position-horizontal:absolute;mso-position-horizontal-relative:text;mso-position-vertical:absolute;mso-position-vertical-relative:text;o:allowoverlap:true; o:allowincell:false">
                  <v:imagedata r:id="rId13" o:title=""/>
                  <v:path textboxrect="0,0,0,0"/>
                </v:shape>
              </w:pict>
            </w:r>
          </w:p>
          <w:p w:rsidR="0000217E" w:rsidRDefault="0097178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noProof/>
                <w:sz w:val="22"/>
                <w:szCs w:val="22"/>
                <w:lang w:eastAsia="fr-FR" w:bidi="ar-SA"/>
              </w:rPr>
              <w:pict>
                <v:shape id="_x0000_s1029" type="#_x0000_t75" style="position:absolute;margin-left:0;margin-top:0;width:50pt;height:50pt;z-index:251658240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Arial" w:hAnsi="Arial"/>
                <w:noProof/>
                <w:sz w:val="22"/>
                <w:szCs w:val="22"/>
                <w:lang w:eastAsia="fr-FR" w:bidi="ar-SA"/>
              </w:rPr>
              <w:pict>
                <v:shape id="_x0000_s1028" type="#_x0000_t75" style="position:absolute;margin-left:23.45pt;margin-top:-10.7pt;width:25.5pt;height:25.5pt;z-index:251683840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2" o:title=""/>
                  <v:path textboxrect="0,0,0,0"/>
                </v:shape>
              </w:pict>
            </w:r>
            <w:r>
              <w:rPr>
                <w:rFonts w:ascii="Arial" w:hAnsi="Arial"/>
                <w:noProof/>
                <w:sz w:val="22"/>
                <w:szCs w:val="22"/>
                <w:lang w:eastAsia="fr-FR" w:bidi="ar-SA"/>
              </w:rPr>
              <w:pict>
                <v:shape id="_x0000_s1027" type="#_x0000_t75" style="position:absolute;margin-left:0;margin-top:0;width:50pt;height:50pt;z-index:251659264;visibility:hidden" filled="t" stroked="t">
                  <v:stroke joinstyle="round"/>
                  <v:path o:extrusionok="t" gradientshapeok="f" o:connecttype="segments"/>
                  <o:lock v:ext="edit" aspectratio="f" selection="t"/>
                </v:shape>
              </w:pict>
            </w:r>
            <w:r>
              <w:rPr>
                <w:rFonts w:ascii="Arial" w:hAnsi="Arial"/>
                <w:noProof/>
                <w:sz w:val="22"/>
                <w:szCs w:val="22"/>
                <w:lang w:eastAsia="fr-FR" w:bidi="ar-SA"/>
              </w:rPr>
              <w:pict>
                <v:shape id="_x0000_s1026" type="#_x0000_t75" style="position:absolute;margin-left:48.9pt;margin-top:-10.7pt;width:25.5pt;height:25.5pt;z-index:251684864;mso-wrap-distance-left:0;mso-wrap-distance-top:0;mso-wrap-distance-right:0;mso-wrap-distance-bottom:0;mso-position-horizontal:absolute;mso-position-horizontal-relative:text;mso-position-vertical:absolute;mso-position-vertical-relative:text;o:allowoverlap:true; o:allowincell:true">
                  <v:imagedata r:id="rId17" o:title=""/>
                  <v:path textboxrect="0,0,0,0"/>
                </v:shape>
              </w:pict>
            </w:r>
          </w:p>
        </w:tc>
      </w:tr>
      <w:tr w:rsidR="0000217E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0217E" w:rsidRDefault="00F9482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Précautions de la manipulation</w:t>
            </w:r>
          </w:p>
        </w:tc>
      </w:tr>
      <w:tr w:rsidR="0000217E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F9482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Pour éviter d’exposer les élèves aux vapeurs de </w:t>
            </w:r>
            <w:r w:rsidR="00F92D96">
              <w:rPr>
                <w:rFonts w:ascii="Arial" w:hAnsi="Arial"/>
                <w:sz w:val="22"/>
                <w:szCs w:val="22"/>
              </w:rPr>
              <w:t>l’</w:t>
            </w:r>
            <w:r>
              <w:rPr>
                <w:rFonts w:ascii="Arial" w:hAnsi="Arial"/>
                <w:sz w:val="22"/>
                <w:szCs w:val="22"/>
              </w:rPr>
              <w:t xml:space="preserve">éluant, les cuves à chromatographie sont </w:t>
            </w:r>
            <w:r w:rsidR="00F92D96">
              <w:rPr>
                <w:rFonts w:ascii="Arial" w:hAnsi="Arial"/>
                <w:sz w:val="22"/>
                <w:szCs w:val="22"/>
              </w:rPr>
              <w:t xml:space="preserve">préparées (éluant présent) et identifiées (avec un numéro par exemple) à l’avance par le personnel de laboratoire puis </w:t>
            </w:r>
            <w:r>
              <w:rPr>
                <w:rFonts w:ascii="Arial" w:hAnsi="Arial"/>
                <w:sz w:val="22"/>
                <w:szCs w:val="22"/>
              </w:rPr>
              <w:t>regroupées sous la hotte.</w:t>
            </w:r>
            <w:r w:rsidR="00F92D96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</w:tr>
      <w:tr w:rsidR="0000217E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:rsidR="0000217E" w:rsidRDefault="00F9482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Recyclage et gestion des déchets</w:t>
            </w:r>
          </w:p>
        </w:tc>
      </w:tr>
      <w:tr w:rsidR="0000217E">
        <w:tc>
          <w:tcPr>
            <w:tcW w:w="10206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217E" w:rsidRDefault="00F94823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Solutions à évacuer dans le bidon de récupération des solvants non halogénés.</w:t>
            </w:r>
          </w:p>
        </w:tc>
      </w:tr>
      <w:tr w:rsidR="0000217E">
        <w:tc>
          <w:tcPr>
            <w:tcW w:w="10206" w:type="dxa"/>
            <w:gridSpan w:val="3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00217E" w:rsidRDefault="00F9482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Astuces (préparation, nettoyage …)</w:t>
            </w:r>
          </w:p>
        </w:tc>
      </w:tr>
      <w:tr w:rsidR="0000217E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7E" w:rsidRDefault="0000217E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</w:p>
        </w:tc>
      </w:tr>
      <w:tr w:rsidR="0000217E">
        <w:trPr>
          <w:trHeight w:val="191"/>
        </w:trPr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217E" w:rsidRDefault="00F9482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Lien vers la fiche sécurité en cas d’incident</w:t>
            </w:r>
          </w:p>
        </w:tc>
      </w:tr>
      <w:tr w:rsidR="0000217E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7E" w:rsidRDefault="00971785">
            <w:pPr>
              <w:pStyle w:val="Contenudetableau"/>
            </w:pPr>
            <w:hyperlink r:id="rId23" w:tooltip="https://jeulin.com/media/akeneo_connector/asset_files/F/D/FDS_Jeulin_102018_FR_30f9.pdf" w:history="1">
              <w:r w:rsidR="00F94823">
                <w:rPr>
                  <w:rStyle w:val="LienInternet"/>
                  <w:rFonts w:ascii="Arial" w:hAnsi="Arial"/>
                  <w:sz w:val="22"/>
                  <w:szCs w:val="22"/>
                </w:rPr>
                <w:t>Acétone</w:t>
              </w:r>
            </w:hyperlink>
          </w:p>
          <w:p w:rsidR="0000217E" w:rsidRDefault="00971785">
            <w:pPr>
              <w:pStyle w:val="Contenudetableau"/>
            </w:pPr>
            <w:hyperlink r:id="rId24" w:tooltip="https://jeulin.com/media/akeneo_connector/asset_files/F/D/FDS_Jeulin_102049_FR_d4e3.pdf" w:history="1">
              <w:r w:rsidR="00F94823">
                <w:rPr>
                  <w:rStyle w:val="LienInternet"/>
                  <w:rFonts w:ascii="Arial" w:hAnsi="Arial"/>
                  <w:sz w:val="22"/>
                  <w:szCs w:val="22"/>
                </w:rPr>
                <w:t>Ether de pétrole</w:t>
              </w:r>
            </w:hyperlink>
          </w:p>
          <w:p w:rsidR="0000217E" w:rsidRDefault="00971785">
            <w:pPr>
              <w:pStyle w:val="Contenudetableau"/>
            </w:pPr>
            <w:hyperlink r:id="rId25" w:tooltip="https://jeulin.com/media/akeneo_connector/asset_files/F/D/FDS_Jeulin_102002_FR_57d3.pdf" w:history="1">
              <w:r w:rsidR="00F94823">
                <w:rPr>
                  <w:rStyle w:val="LienInternet"/>
                  <w:rFonts w:ascii="Arial" w:hAnsi="Arial"/>
                  <w:sz w:val="22"/>
                  <w:szCs w:val="22"/>
                </w:rPr>
                <w:t>Éthanol 95° dénaturé</w:t>
              </w:r>
            </w:hyperlink>
          </w:p>
        </w:tc>
      </w:tr>
      <w:tr w:rsidR="0000217E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0217E" w:rsidRDefault="00F94823">
            <w:pPr>
              <w:pStyle w:val="Contenudetableau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Infos complémentaires</w:t>
            </w:r>
          </w:p>
        </w:tc>
      </w:tr>
      <w:tr w:rsidR="0000217E">
        <w:tc>
          <w:tcPr>
            <w:tcW w:w="102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217E" w:rsidRDefault="00F94823">
            <w:pPr>
              <w:pStyle w:val="Contenudetableau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eastAsia="Arial" w:hAnsi="Arial"/>
                <w:sz w:val="22"/>
                <w:szCs w:val="22"/>
              </w:rPr>
              <w:t xml:space="preserve">Fiche protocole à télécharger sur tribu / </w:t>
            </w:r>
            <w:r>
              <w:rPr>
                <w:rFonts w:ascii="Arial" w:eastAsia="Arial" w:hAnsi="Arial"/>
                <w:b/>
                <w:bCs/>
                <w:sz w:val="22"/>
                <w:szCs w:val="22"/>
              </w:rPr>
              <w:t>espace ECE SVT/ Fiches protocoles/Chromatographie/FP_Chromato_pigments_2022</w:t>
            </w:r>
          </w:p>
          <w:p w:rsidR="0000217E" w:rsidRDefault="00971785">
            <w:pPr>
              <w:pStyle w:val="Contenudetableau"/>
              <w:rPr>
                <w:rFonts w:ascii="Arial" w:hAnsi="Arial"/>
                <w:sz w:val="22"/>
                <w:szCs w:val="22"/>
              </w:rPr>
            </w:pPr>
            <w:hyperlink r:id="rId26" w:tooltip="https://tribu.phm.education.gouv.fr/portal_v2/tribu-app/document?id=hB7iWN" w:history="1">
              <w:r w:rsidR="00F94823">
                <w:rPr>
                  <w:rStyle w:val="LienInternet"/>
                  <w:rFonts w:ascii="Arial" w:eastAsia="Arial" w:hAnsi="Arial"/>
                  <w:sz w:val="22"/>
                  <w:szCs w:val="22"/>
                </w:rPr>
                <w:t>https://tribu.phm.education.gouv.fr/portal_v2/tribu-app/document?id=hB7iWN</w:t>
              </w:r>
            </w:hyperlink>
          </w:p>
        </w:tc>
      </w:tr>
    </w:tbl>
    <w:p w:rsidR="0000217E" w:rsidRDefault="0000217E">
      <w:pPr>
        <w:rPr>
          <w:rFonts w:ascii="Arial" w:hAnsi="Arial"/>
          <w:sz w:val="22"/>
          <w:szCs w:val="22"/>
        </w:rPr>
      </w:pPr>
    </w:p>
    <w:sectPr w:rsidR="0000217E" w:rsidSect="00E5681B">
      <w:pgSz w:w="11906" w:h="16838"/>
      <w:pgMar w:top="850" w:right="850" w:bottom="850" w:left="850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4AD6" w:rsidRDefault="006A4AD6">
      <w:r>
        <w:separator/>
      </w:r>
    </w:p>
  </w:endnote>
  <w:endnote w:type="continuationSeparator" w:id="1">
    <w:p w:rsidR="006A4AD6" w:rsidRDefault="006A4A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4AD6" w:rsidRDefault="006A4AD6">
      <w:r>
        <w:separator/>
      </w:r>
    </w:p>
  </w:footnote>
  <w:footnote w:type="continuationSeparator" w:id="1">
    <w:p w:rsidR="006A4AD6" w:rsidRDefault="006A4A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1F8"/>
    <w:multiLevelType w:val="hybridMultilevel"/>
    <w:tmpl w:val="F1804792"/>
    <w:lvl w:ilvl="0" w:tplc="2A5097AA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DEA03E6A">
      <w:start w:val="1"/>
      <w:numFmt w:val="none"/>
      <w:pStyle w:val="Titre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E370ED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CAE0976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F58814F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919A66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4636090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B00281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D58D1A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C4177F"/>
    <w:multiLevelType w:val="hybridMultilevel"/>
    <w:tmpl w:val="1B8C4D86"/>
    <w:lvl w:ilvl="0" w:tplc="A556560A">
      <w:start w:val="1"/>
      <w:numFmt w:val="bullet"/>
      <w:lvlText w:val="§"/>
      <w:lvlJc w:val="left"/>
      <w:pPr>
        <w:tabs>
          <w:tab w:val="num" w:pos="0"/>
        </w:tabs>
        <w:ind w:left="709" w:hanging="360"/>
      </w:pPr>
      <w:rPr>
        <w:rFonts w:ascii="Wingdings" w:hAnsi="Wingdings" w:cs="Wingdings" w:hint="default"/>
      </w:rPr>
    </w:lvl>
    <w:lvl w:ilvl="1" w:tplc="560A524E">
      <w:start w:val="1"/>
      <w:numFmt w:val="bullet"/>
      <w:lvlText w:val="o"/>
      <w:lvlJc w:val="left"/>
      <w:pPr>
        <w:tabs>
          <w:tab w:val="num" w:pos="0"/>
        </w:tabs>
        <w:ind w:left="1429" w:hanging="360"/>
      </w:pPr>
      <w:rPr>
        <w:rFonts w:ascii="Courier New" w:hAnsi="Courier New" w:cs="Courier New" w:hint="default"/>
      </w:rPr>
    </w:lvl>
    <w:lvl w:ilvl="2" w:tplc="F658401C">
      <w:start w:val="1"/>
      <w:numFmt w:val="bullet"/>
      <w:lvlText w:val="§"/>
      <w:lvlJc w:val="left"/>
      <w:pPr>
        <w:tabs>
          <w:tab w:val="num" w:pos="0"/>
        </w:tabs>
        <w:ind w:left="2149" w:hanging="360"/>
      </w:pPr>
      <w:rPr>
        <w:rFonts w:ascii="Wingdings" w:hAnsi="Wingdings" w:cs="Wingdings" w:hint="default"/>
      </w:rPr>
    </w:lvl>
    <w:lvl w:ilvl="3" w:tplc="F452AC0A">
      <w:start w:val="1"/>
      <w:numFmt w:val="bullet"/>
      <w:lvlText w:val="·"/>
      <w:lvlJc w:val="left"/>
      <w:pPr>
        <w:tabs>
          <w:tab w:val="num" w:pos="0"/>
        </w:tabs>
        <w:ind w:left="2869" w:hanging="360"/>
      </w:pPr>
      <w:rPr>
        <w:rFonts w:ascii="Symbol" w:hAnsi="Symbol" w:cs="Symbol" w:hint="default"/>
      </w:rPr>
    </w:lvl>
    <w:lvl w:ilvl="4" w:tplc="6854E83A">
      <w:start w:val="1"/>
      <w:numFmt w:val="bullet"/>
      <w:lvlText w:val="o"/>
      <w:lvlJc w:val="left"/>
      <w:pPr>
        <w:tabs>
          <w:tab w:val="num" w:pos="0"/>
        </w:tabs>
        <w:ind w:left="3589" w:hanging="360"/>
      </w:pPr>
      <w:rPr>
        <w:rFonts w:ascii="Courier New" w:hAnsi="Courier New" w:cs="Courier New" w:hint="default"/>
      </w:rPr>
    </w:lvl>
    <w:lvl w:ilvl="5" w:tplc="7A189018">
      <w:start w:val="1"/>
      <w:numFmt w:val="bullet"/>
      <w:lvlText w:val="§"/>
      <w:lvlJc w:val="left"/>
      <w:pPr>
        <w:tabs>
          <w:tab w:val="num" w:pos="0"/>
        </w:tabs>
        <w:ind w:left="4309" w:hanging="360"/>
      </w:pPr>
      <w:rPr>
        <w:rFonts w:ascii="Wingdings" w:hAnsi="Wingdings" w:cs="Wingdings" w:hint="default"/>
      </w:rPr>
    </w:lvl>
    <w:lvl w:ilvl="6" w:tplc="7082BB62">
      <w:start w:val="1"/>
      <w:numFmt w:val="bullet"/>
      <w:lvlText w:val="·"/>
      <w:lvlJc w:val="left"/>
      <w:pPr>
        <w:tabs>
          <w:tab w:val="num" w:pos="0"/>
        </w:tabs>
        <w:ind w:left="5029" w:hanging="360"/>
      </w:pPr>
      <w:rPr>
        <w:rFonts w:ascii="Symbol" w:hAnsi="Symbol" w:cs="Symbol" w:hint="default"/>
      </w:rPr>
    </w:lvl>
    <w:lvl w:ilvl="7" w:tplc="1DF6E2CC">
      <w:start w:val="1"/>
      <w:numFmt w:val="bullet"/>
      <w:lvlText w:val="o"/>
      <w:lvlJc w:val="left"/>
      <w:pPr>
        <w:tabs>
          <w:tab w:val="num" w:pos="0"/>
        </w:tabs>
        <w:ind w:left="5749" w:hanging="360"/>
      </w:pPr>
      <w:rPr>
        <w:rFonts w:ascii="Courier New" w:hAnsi="Courier New" w:cs="Courier New" w:hint="default"/>
      </w:rPr>
    </w:lvl>
    <w:lvl w:ilvl="8" w:tplc="551A3F2C">
      <w:start w:val="1"/>
      <w:numFmt w:val="bullet"/>
      <w:lvlText w:val="§"/>
      <w:lvlJc w:val="left"/>
      <w:pPr>
        <w:tabs>
          <w:tab w:val="num" w:pos="0"/>
        </w:tabs>
        <w:ind w:left="6469" w:hanging="360"/>
      </w:pPr>
      <w:rPr>
        <w:rFonts w:ascii="Wingdings" w:hAnsi="Wingdings" w:cs="Wingdings" w:hint="default"/>
      </w:rPr>
    </w:lvl>
  </w:abstractNum>
  <w:abstractNum w:abstractNumId="2">
    <w:nsid w:val="2AA77270"/>
    <w:multiLevelType w:val="hybridMultilevel"/>
    <w:tmpl w:val="F4FE4E02"/>
    <w:lvl w:ilvl="0" w:tplc="159A1B34">
      <w:start w:val="1"/>
      <w:numFmt w:val="bullet"/>
      <w:lvlText w:val="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F74260A6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3932BC0A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5F1415C6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D514EDFA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4B58C5AA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BA361B98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064AB6DE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0C3E03C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4F82405"/>
    <w:multiLevelType w:val="hybridMultilevel"/>
    <w:tmpl w:val="1AAE0F1A"/>
    <w:lvl w:ilvl="0" w:tplc="C732588A">
      <w:start w:val="1"/>
      <w:numFmt w:val="bullet"/>
      <w:lvlText w:val="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 w:tplc="0F102D4A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D450AC36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42BEC814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2BDAACB2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D2FEE04C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546E971A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3D52DD46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70F86BDC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BCB1DBF"/>
    <w:multiLevelType w:val="hybridMultilevel"/>
    <w:tmpl w:val="D4CAD9F6"/>
    <w:lvl w:ilvl="0" w:tplc="59B62C68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 w:tplc="DBCCE4F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 w:tplc="4D0C3ECE">
      <w:start w:val="1"/>
      <w:numFmt w:val="bullet"/>
      <w:lvlText w:val="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 w:tplc="DDCC7356">
      <w:start w:val="1"/>
      <w:numFmt w:val="bullet"/>
      <w:lvlText w:val="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 w:tplc="3D5C76BC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 w:tplc="72824ED6">
      <w:start w:val="1"/>
      <w:numFmt w:val="bullet"/>
      <w:lvlText w:val="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 w:tplc="F79C9D0E">
      <w:start w:val="1"/>
      <w:numFmt w:val="bullet"/>
      <w:lvlText w:val="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 w:tplc="B6C8B9A8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 w:tplc="FCC2609E">
      <w:start w:val="1"/>
      <w:numFmt w:val="bullet"/>
      <w:lvlText w:val="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0217E"/>
    <w:rsid w:val="0000217E"/>
    <w:rsid w:val="00085A1E"/>
    <w:rsid w:val="001260EE"/>
    <w:rsid w:val="00183649"/>
    <w:rsid w:val="00316F60"/>
    <w:rsid w:val="00560D3B"/>
    <w:rsid w:val="006A4AD6"/>
    <w:rsid w:val="00730D32"/>
    <w:rsid w:val="00766B68"/>
    <w:rsid w:val="008B48A5"/>
    <w:rsid w:val="00917DE7"/>
    <w:rsid w:val="0094135E"/>
    <w:rsid w:val="00971785"/>
    <w:rsid w:val="009F485D"/>
    <w:rsid w:val="00A654C3"/>
    <w:rsid w:val="00D654A0"/>
    <w:rsid w:val="00E5681B"/>
    <w:rsid w:val="00F92D96"/>
    <w:rsid w:val="00F9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NSimSun" w:hAnsi="Liberation Serif" w:cs="Arial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81B"/>
    <w:rPr>
      <w:rFonts w:ascii="Calibri" w:hAnsi="Calibri"/>
    </w:rPr>
  </w:style>
  <w:style w:type="paragraph" w:styleId="Titre1">
    <w:name w:val="heading 1"/>
    <w:basedOn w:val="Normal"/>
    <w:next w:val="Corpsdetexte"/>
    <w:link w:val="Titre1Car"/>
    <w:uiPriority w:val="9"/>
    <w:qFormat/>
    <w:rsid w:val="00E5681B"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next w:val="Corpsdetexte"/>
    <w:link w:val="Titre2Car"/>
    <w:uiPriority w:val="9"/>
    <w:semiHidden/>
    <w:unhideWhenUsed/>
    <w:qFormat/>
    <w:rsid w:val="00E5681B"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5681B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E5681B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E5681B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E5681B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E5681B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E5681B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E5681B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Heading1Char">
    <w:name w:val="Heading 1 Char"/>
    <w:basedOn w:val="Policepardfaut"/>
    <w:uiPriority w:val="9"/>
    <w:rsid w:val="00E5681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Policepardfaut"/>
    <w:uiPriority w:val="9"/>
    <w:rsid w:val="00E5681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Policepardfaut"/>
    <w:uiPriority w:val="9"/>
    <w:rsid w:val="00E5681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Policepardfaut"/>
    <w:uiPriority w:val="9"/>
    <w:rsid w:val="00E5681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Policepardfaut"/>
    <w:uiPriority w:val="9"/>
    <w:rsid w:val="00E5681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Policepardfaut"/>
    <w:uiPriority w:val="9"/>
    <w:rsid w:val="00E5681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Policepardfaut"/>
    <w:uiPriority w:val="9"/>
    <w:rsid w:val="00E568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Policepardfaut"/>
    <w:uiPriority w:val="9"/>
    <w:rsid w:val="00E5681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Policepardfaut"/>
    <w:uiPriority w:val="9"/>
    <w:rsid w:val="00E5681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Policepardfaut"/>
    <w:uiPriority w:val="10"/>
    <w:rsid w:val="00E5681B"/>
    <w:rPr>
      <w:sz w:val="48"/>
      <w:szCs w:val="48"/>
    </w:rPr>
  </w:style>
  <w:style w:type="character" w:customStyle="1" w:styleId="Sous-titreCar1">
    <w:name w:val="Sous-titre Car1"/>
    <w:basedOn w:val="Policepardfaut"/>
    <w:link w:val="Sous-titre"/>
    <w:uiPriority w:val="11"/>
    <w:rsid w:val="00E5681B"/>
    <w:rPr>
      <w:sz w:val="24"/>
      <w:szCs w:val="24"/>
    </w:rPr>
  </w:style>
  <w:style w:type="character" w:customStyle="1" w:styleId="CitationCar1">
    <w:name w:val="Citation Car1"/>
    <w:link w:val="Citation"/>
    <w:uiPriority w:val="29"/>
    <w:rsid w:val="00E5681B"/>
    <w:rPr>
      <w:i/>
    </w:rPr>
  </w:style>
  <w:style w:type="character" w:customStyle="1" w:styleId="CitationintenseCar1">
    <w:name w:val="Citation intense Car1"/>
    <w:link w:val="Citationintense"/>
    <w:uiPriority w:val="30"/>
    <w:rsid w:val="00E5681B"/>
    <w:rPr>
      <w:i/>
    </w:rPr>
  </w:style>
  <w:style w:type="character" w:customStyle="1" w:styleId="En-tteCar1">
    <w:name w:val="En-tête Car1"/>
    <w:basedOn w:val="Policepardfaut"/>
    <w:link w:val="En-tte"/>
    <w:uiPriority w:val="99"/>
    <w:rsid w:val="00E5681B"/>
  </w:style>
  <w:style w:type="character" w:customStyle="1" w:styleId="CaptionChar">
    <w:name w:val="Caption Char"/>
    <w:uiPriority w:val="99"/>
    <w:rsid w:val="00E5681B"/>
  </w:style>
  <w:style w:type="character" w:styleId="Lienhypertexte">
    <w:name w:val="Hyperlink"/>
    <w:uiPriority w:val="99"/>
    <w:unhideWhenUsed/>
    <w:rsid w:val="00E5681B"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rsid w:val="00E5681B"/>
    <w:rPr>
      <w:sz w:val="18"/>
    </w:rPr>
  </w:style>
  <w:style w:type="character" w:styleId="Appelnotedebasdep">
    <w:name w:val="footnote reference"/>
    <w:basedOn w:val="Policepardfaut"/>
    <w:uiPriority w:val="99"/>
    <w:unhideWhenUsed/>
    <w:rsid w:val="00E5681B"/>
    <w:rPr>
      <w:vertAlign w:val="superscript"/>
    </w:rPr>
  </w:style>
  <w:style w:type="character" w:customStyle="1" w:styleId="EndnoteTextChar">
    <w:name w:val="Endnote Text Char"/>
    <w:uiPriority w:val="99"/>
    <w:rsid w:val="00E5681B"/>
    <w:rPr>
      <w:sz w:val="20"/>
    </w:rPr>
  </w:style>
  <w:style w:type="character" w:styleId="Appeldenotedefin">
    <w:name w:val="endnote reference"/>
    <w:basedOn w:val="Policepardfaut"/>
    <w:uiPriority w:val="99"/>
    <w:semiHidden/>
    <w:unhideWhenUsed/>
    <w:rsid w:val="00E5681B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qFormat/>
    <w:rsid w:val="00E5681B"/>
    <w:rPr>
      <w:rFonts w:ascii="Arial" w:eastAsia="Arial" w:hAnsi="Arial" w:cs="Arial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qFormat/>
    <w:rsid w:val="00E5681B"/>
    <w:rPr>
      <w:rFonts w:ascii="Arial" w:eastAsia="Arial" w:hAnsi="Arial" w:cs="Arial"/>
      <w:sz w:val="34"/>
    </w:rPr>
  </w:style>
  <w:style w:type="character" w:customStyle="1" w:styleId="Titre3Car">
    <w:name w:val="Titre 3 Car"/>
    <w:basedOn w:val="Policepardfaut"/>
    <w:link w:val="Titre3"/>
    <w:uiPriority w:val="9"/>
    <w:qFormat/>
    <w:rsid w:val="00E5681B"/>
    <w:rPr>
      <w:rFonts w:ascii="Arial" w:eastAsia="Arial" w:hAnsi="Arial" w:cs="Arial"/>
      <w:sz w:val="30"/>
      <w:szCs w:val="30"/>
    </w:rPr>
  </w:style>
  <w:style w:type="character" w:customStyle="1" w:styleId="Titre4Car">
    <w:name w:val="Titre 4 Car"/>
    <w:basedOn w:val="Policepardfaut"/>
    <w:link w:val="Titre4"/>
    <w:uiPriority w:val="9"/>
    <w:qFormat/>
    <w:rsid w:val="00E5681B"/>
    <w:rPr>
      <w:rFonts w:ascii="Arial" w:eastAsia="Arial" w:hAnsi="Arial" w:cs="Arial"/>
      <w:b/>
      <w:bCs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qFormat/>
    <w:rsid w:val="00E5681B"/>
    <w:rPr>
      <w:rFonts w:ascii="Arial" w:eastAsia="Arial" w:hAnsi="Arial" w:cs="Arial"/>
      <w:b/>
      <w:b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qFormat/>
    <w:rsid w:val="00E5681B"/>
    <w:rPr>
      <w:rFonts w:ascii="Arial" w:eastAsia="Arial" w:hAnsi="Arial" w:cs="Arial"/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qFormat/>
    <w:rsid w:val="00E5681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re8Car">
    <w:name w:val="Titre 8 Car"/>
    <w:basedOn w:val="Policepardfaut"/>
    <w:link w:val="Titre8"/>
    <w:uiPriority w:val="9"/>
    <w:qFormat/>
    <w:rsid w:val="00E5681B"/>
    <w:rPr>
      <w:rFonts w:ascii="Arial" w:eastAsia="Arial" w:hAnsi="Arial" w:cs="Arial"/>
      <w:i/>
      <w:iCs/>
      <w:sz w:val="22"/>
      <w:szCs w:val="22"/>
    </w:rPr>
  </w:style>
  <w:style w:type="character" w:customStyle="1" w:styleId="Titre9Car">
    <w:name w:val="Titre 9 Car"/>
    <w:basedOn w:val="Policepardfaut"/>
    <w:link w:val="Titre9"/>
    <w:uiPriority w:val="9"/>
    <w:qFormat/>
    <w:rsid w:val="00E5681B"/>
    <w:rPr>
      <w:rFonts w:ascii="Arial" w:eastAsia="Arial" w:hAnsi="Arial" w:cs="Arial"/>
      <w:i/>
      <w:iCs/>
      <w:sz w:val="21"/>
      <w:szCs w:val="21"/>
    </w:rPr>
  </w:style>
  <w:style w:type="character" w:customStyle="1" w:styleId="TitreCar">
    <w:name w:val="Titre Car"/>
    <w:basedOn w:val="Policepardfaut"/>
    <w:link w:val="Titre"/>
    <w:uiPriority w:val="10"/>
    <w:qFormat/>
    <w:rsid w:val="00E5681B"/>
    <w:rPr>
      <w:sz w:val="48"/>
      <w:szCs w:val="48"/>
    </w:rPr>
  </w:style>
  <w:style w:type="character" w:customStyle="1" w:styleId="Sous-titreCar">
    <w:name w:val="Sous-titre Car"/>
    <w:basedOn w:val="Policepardfaut"/>
    <w:uiPriority w:val="11"/>
    <w:qFormat/>
    <w:rsid w:val="00E5681B"/>
    <w:rPr>
      <w:sz w:val="24"/>
      <w:szCs w:val="24"/>
    </w:rPr>
  </w:style>
  <w:style w:type="character" w:customStyle="1" w:styleId="CitationCar">
    <w:name w:val="Citation Car"/>
    <w:uiPriority w:val="29"/>
    <w:qFormat/>
    <w:rsid w:val="00E5681B"/>
    <w:rPr>
      <w:i/>
    </w:rPr>
  </w:style>
  <w:style w:type="character" w:customStyle="1" w:styleId="CitationintenseCar">
    <w:name w:val="Citation intense Car"/>
    <w:uiPriority w:val="30"/>
    <w:qFormat/>
    <w:rsid w:val="00E5681B"/>
    <w:rPr>
      <w:i/>
    </w:rPr>
  </w:style>
  <w:style w:type="character" w:customStyle="1" w:styleId="En-tteCar">
    <w:name w:val="En-tête Car"/>
    <w:basedOn w:val="Policepardfaut"/>
    <w:uiPriority w:val="99"/>
    <w:qFormat/>
    <w:rsid w:val="00E5681B"/>
  </w:style>
  <w:style w:type="character" w:customStyle="1" w:styleId="FooterChar">
    <w:name w:val="Footer Char"/>
    <w:basedOn w:val="Policepardfaut"/>
    <w:uiPriority w:val="99"/>
    <w:qFormat/>
    <w:rsid w:val="00E5681B"/>
  </w:style>
  <w:style w:type="character" w:customStyle="1" w:styleId="PieddepageCar">
    <w:name w:val="Pied de page Car"/>
    <w:link w:val="Pieddepage"/>
    <w:uiPriority w:val="99"/>
    <w:qFormat/>
    <w:rsid w:val="00E5681B"/>
  </w:style>
  <w:style w:type="character" w:customStyle="1" w:styleId="NotedebasdepageCar">
    <w:name w:val="Note de bas de page Car"/>
    <w:link w:val="Notedebasdepage"/>
    <w:uiPriority w:val="99"/>
    <w:qFormat/>
    <w:rsid w:val="00E5681B"/>
    <w:rPr>
      <w:sz w:val="18"/>
    </w:rPr>
  </w:style>
  <w:style w:type="character" w:customStyle="1" w:styleId="Ancredenotedebasdepage">
    <w:name w:val="Ancre de note de bas de page"/>
    <w:rsid w:val="00E5681B"/>
    <w:rPr>
      <w:vertAlign w:val="superscript"/>
    </w:rPr>
  </w:style>
  <w:style w:type="character" w:customStyle="1" w:styleId="FootnoteCharacters">
    <w:name w:val="Footnote Characters"/>
    <w:basedOn w:val="Policepardfaut"/>
    <w:uiPriority w:val="99"/>
    <w:unhideWhenUsed/>
    <w:qFormat/>
    <w:rsid w:val="00E5681B"/>
    <w:rPr>
      <w:vertAlign w:val="superscript"/>
    </w:rPr>
  </w:style>
  <w:style w:type="character" w:customStyle="1" w:styleId="NotedefinCar">
    <w:name w:val="Note de fin Car"/>
    <w:link w:val="Notedefin"/>
    <w:uiPriority w:val="99"/>
    <w:qFormat/>
    <w:rsid w:val="00E5681B"/>
    <w:rPr>
      <w:sz w:val="20"/>
    </w:rPr>
  </w:style>
  <w:style w:type="character" w:customStyle="1" w:styleId="Ancredenotedefin">
    <w:name w:val="Ancre de note de fin"/>
    <w:rsid w:val="00E5681B"/>
    <w:rPr>
      <w:vertAlign w:val="superscript"/>
    </w:rPr>
  </w:style>
  <w:style w:type="character" w:customStyle="1" w:styleId="EndnoteCharacters">
    <w:name w:val="Endnote Characters"/>
    <w:basedOn w:val="Policepardfaut"/>
    <w:uiPriority w:val="99"/>
    <w:semiHidden/>
    <w:unhideWhenUsed/>
    <w:qFormat/>
    <w:rsid w:val="00E5681B"/>
    <w:rPr>
      <w:vertAlign w:val="superscript"/>
    </w:rPr>
  </w:style>
  <w:style w:type="character" w:customStyle="1" w:styleId="Puces">
    <w:name w:val="Puces"/>
    <w:qFormat/>
    <w:rsid w:val="00E5681B"/>
    <w:rPr>
      <w:rFonts w:ascii="OpenSymbol" w:eastAsia="OpenSymbol" w:hAnsi="OpenSymbol" w:cs="OpenSymbol"/>
    </w:rPr>
  </w:style>
  <w:style w:type="character" w:styleId="lev">
    <w:name w:val="Strong"/>
    <w:basedOn w:val="Policepardfaut"/>
    <w:qFormat/>
    <w:rsid w:val="00E5681B"/>
    <w:rPr>
      <w:b/>
      <w:bCs/>
    </w:rPr>
  </w:style>
  <w:style w:type="character" w:customStyle="1" w:styleId="LienInternet">
    <w:name w:val="Lien Internet"/>
    <w:basedOn w:val="Policepardfaut"/>
    <w:uiPriority w:val="99"/>
    <w:semiHidden/>
    <w:unhideWhenUsed/>
    <w:rsid w:val="00E5681B"/>
    <w:rPr>
      <w:color w:val="0000FF"/>
      <w:u w:val="single"/>
    </w:rPr>
  </w:style>
  <w:style w:type="character" w:customStyle="1" w:styleId="LienInternetvisit">
    <w:name w:val="Lien Internet visité"/>
    <w:basedOn w:val="Policepardfaut"/>
    <w:uiPriority w:val="99"/>
    <w:semiHidden/>
    <w:unhideWhenUsed/>
    <w:rsid w:val="00E5681B"/>
    <w:rPr>
      <w:color w:val="954F72" w:themeColor="followedHyperlink"/>
      <w:u w:val="single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E5681B"/>
    <w:rPr>
      <w:rFonts w:ascii="Tahoma" w:hAnsi="Tahoma" w:cs="Mangal"/>
      <w:sz w:val="16"/>
      <w:szCs w:val="14"/>
    </w:rPr>
  </w:style>
  <w:style w:type="paragraph" w:styleId="Titre">
    <w:name w:val="Title"/>
    <w:basedOn w:val="Normal"/>
    <w:next w:val="Corpsdetexte"/>
    <w:link w:val="TitreCar"/>
    <w:uiPriority w:val="10"/>
    <w:qFormat/>
    <w:rsid w:val="00E5681B"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rsid w:val="00E5681B"/>
    <w:pPr>
      <w:spacing w:after="140" w:line="276" w:lineRule="auto"/>
    </w:pPr>
  </w:style>
  <w:style w:type="paragraph" w:styleId="Liste">
    <w:name w:val="List"/>
    <w:basedOn w:val="Corpsdetexte"/>
    <w:rsid w:val="00E5681B"/>
  </w:style>
  <w:style w:type="paragraph" w:styleId="Lgende">
    <w:name w:val="caption"/>
    <w:basedOn w:val="Normal"/>
    <w:qFormat/>
    <w:rsid w:val="00E5681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E5681B"/>
    <w:pPr>
      <w:suppressLineNumbers/>
    </w:pPr>
  </w:style>
  <w:style w:type="paragraph" w:styleId="Sansinterligne">
    <w:name w:val="No Spacing"/>
    <w:uiPriority w:val="1"/>
    <w:qFormat/>
    <w:rsid w:val="00E5681B"/>
  </w:style>
  <w:style w:type="paragraph" w:styleId="Sous-titre">
    <w:name w:val="Subtitle"/>
    <w:basedOn w:val="Normal"/>
    <w:next w:val="Normal"/>
    <w:link w:val="Sous-titreCar1"/>
    <w:uiPriority w:val="11"/>
    <w:qFormat/>
    <w:rsid w:val="00E5681B"/>
    <w:pPr>
      <w:spacing w:before="200" w:after="200"/>
    </w:pPr>
  </w:style>
  <w:style w:type="paragraph" w:styleId="Citation">
    <w:name w:val="Quote"/>
    <w:basedOn w:val="Normal"/>
    <w:next w:val="Normal"/>
    <w:link w:val="CitationCar1"/>
    <w:uiPriority w:val="29"/>
    <w:qFormat/>
    <w:rsid w:val="00E5681B"/>
    <w:pPr>
      <w:ind w:left="720" w:right="720"/>
    </w:pPr>
    <w:rPr>
      <w:i/>
    </w:rPr>
  </w:style>
  <w:style w:type="paragraph" w:styleId="Citationintense">
    <w:name w:val="Intense Quote"/>
    <w:basedOn w:val="Normal"/>
    <w:next w:val="Normal"/>
    <w:link w:val="CitationintenseCar1"/>
    <w:uiPriority w:val="30"/>
    <w:qFormat/>
    <w:rsid w:val="00E5681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En-tteetpieddepage">
    <w:name w:val="En-tête et pied de page"/>
    <w:basedOn w:val="Normal"/>
    <w:qFormat/>
    <w:rsid w:val="00E5681B"/>
  </w:style>
  <w:style w:type="paragraph" w:styleId="En-tte">
    <w:name w:val="header"/>
    <w:basedOn w:val="Normal"/>
    <w:link w:val="En-tteCar1"/>
    <w:uiPriority w:val="99"/>
    <w:unhideWhenUsed/>
    <w:rsid w:val="00E5681B"/>
    <w:pPr>
      <w:tabs>
        <w:tab w:val="center" w:pos="7143"/>
        <w:tab w:val="right" w:pos="14287"/>
      </w:tabs>
    </w:pPr>
  </w:style>
  <w:style w:type="paragraph" w:styleId="Pieddepage">
    <w:name w:val="footer"/>
    <w:basedOn w:val="Normal"/>
    <w:link w:val="PieddepageCar"/>
    <w:uiPriority w:val="99"/>
    <w:unhideWhenUsed/>
    <w:rsid w:val="00E5681B"/>
    <w:pPr>
      <w:tabs>
        <w:tab w:val="center" w:pos="7143"/>
        <w:tab w:val="right" w:pos="14287"/>
      </w:tabs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E5681B"/>
    <w:pPr>
      <w:spacing w:after="40"/>
    </w:pPr>
    <w:rPr>
      <w:sz w:val="1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E5681B"/>
    <w:rPr>
      <w:sz w:val="20"/>
    </w:rPr>
  </w:style>
  <w:style w:type="paragraph" w:styleId="TM1">
    <w:name w:val="toc 1"/>
    <w:basedOn w:val="Normal"/>
    <w:next w:val="Normal"/>
    <w:uiPriority w:val="39"/>
    <w:unhideWhenUsed/>
    <w:rsid w:val="00E5681B"/>
    <w:pPr>
      <w:spacing w:after="57"/>
    </w:pPr>
  </w:style>
  <w:style w:type="paragraph" w:styleId="TM2">
    <w:name w:val="toc 2"/>
    <w:basedOn w:val="Normal"/>
    <w:next w:val="Normal"/>
    <w:uiPriority w:val="39"/>
    <w:unhideWhenUsed/>
    <w:rsid w:val="00E5681B"/>
    <w:pPr>
      <w:spacing w:after="57"/>
      <w:ind w:left="283"/>
    </w:pPr>
  </w:style>
  <w:style w:type="paragraph" w:styleId="TM3">
    <w:name w:val="toc 3"/>
    <w:basedOn w:val="Normal"/>
    <w:next w:val="Normal"/>
    <w:uiPriority w:val="39"/>
    <w:unhideWhenUsed/>
    <w:rsid w:val="00E5681B"/>
    <w:pPr>
      <w:spacing w:after="57"/>
      <w:ind w:left="567"/>
    </w:pPr>
  </w:style>
  <w:style w:type="paragraph" w:styleId="TM4">
    <w:name w:val="toc 4"/>
    <w:basedOn w:val="Normal"/>
    <w:next w:val="Normal"/>
    <w:uiPriority w:val="39"/>
    <w:unhideWhenUsed/>
    <w:rsid w:val="00E5681B"/>
    <w:pPr>
      <w:spacing w:after="57"/>
      <w:ind w:left="850"/>
    </w:pPr>
  </w:style>
  <w:style w:type="paragraph" w:styleId="TM5">
    <w:name w:val="toc 5"/>
    <w:basedOn w:val="Normal"/>
    <w:next w:val="Normal"/>
    <w:uiPriority w:val="39"/>
    <w:unhideWhenUsed/>
    <w:rsid w:val="00E5681B"/>
    <w:pPr>
      <w:spacing w:after="57"/>
      <w:ind w:left="1134"/>
    </w:pPr>
  </w:style>
  <w:style w:type="paragraph" w:styleId="TM6">
    <w:name w:val="toc 6"/>
    <w:basedOn w:val="Normal"/>
    <w:next w:val="Normal"/>
    <w:uiPriority w:val="39"/>
    <w:unhideWhenUsed/>
    <w:rsid w:val="00E5681B"/>
    <w:pPr>
      <w:spacing w:after="57"/>
      <w:ind w:left="1417"/>
    </w:pPr>
  </w:style>
  <w:style w:type="paragraph" w:styleId="TM7">
    <w:name w:val="toc 7"/>
    <w:basedOn w:val="Normal"/>
    <w:next w:val="Normal"/>
    <w:uiPriority w:val="39"/>
    <w:unhideWhenUsed/>
    <w:rsid w:val="00E5681B"/>
    <w:pPr>
      <w:spacing w:after="57"/>
      <w:ind w:left="1701"/>
    </w:pPr>
  </w:style>
  <w:style w:type="paragraph" w:styleId="TM8">
    <w:name w:val="toc 8"/>
    <w:basedOn w:val="Normal"/>
    <w:next w:val="Normal"/>
    <w:uiPriority w:val="39"/>
    <w:unhideWhenUsed/>
    <w:rsid w:val="00E5681B"/>
    <w:pPr>
      <w:spacing w:after="57"/>
      <w:ind w:left="1984"/>
    </w:pPr>
  </w:style>
  <w:style w:type="paragraph" w:styleId="TM9">
    <w:name w:val="toc 9"/>
    <w:basedOn w:val="Normal"/>
    <w:next w:val="Normal"/>
    <w:uiPriority w:val="39"/>
    <w:unhideWhenUsed/>
    <w:rsid w:val="00E5681B"/>
    <w:pPr>
      <w:spacing w:after="57"/>
      <w:ind w:left="2268"/>
    </w:pPr>
  </w:style>
  <w:style w:type="paragraph" w:styleId="En-ttedetabledesmatires">
    <w:name w:val="TOC Heading"/>
    <w:uiPriority w:val="39"/>
    <w:unhideWhenUsed/>
    <w:qFormat/>
    <w:rsid w:val="00E5681B"/>
  </w:style>
  <w:style w:type="paragraph" w:styleId="Tabledesillustrations">
    <w:name w:val="table of figures"/>
    <w:basedOn w:val="Normal"/>
    <w:next w:val="Normal"/>
    <w:uiPriority w:val="99"/>
    <w:unhideWhenUsed/>
    <w:qFormat/>
    <w:rsid w:val="00E5681B"/>
  </w:style>
  <w:style w:type="paragraph" w:customStyle="1" w:styleId="Contenudetableau">
    <w:name w:val="Contenu de tableau"/>
    <w:basedOn w:val="Normal"/>
    <w:qFormat/>
    <w:rsid w:val="00E5681B"/>
    <w:pPr>
      <w:widowControl w:val="0"/>
      <w:suppressLineNumbers/>
    </w:pPr>
    <w:rPr>
      <w:rFonts w:ascii="Liberation Serif" w:hAnsi="Liberation Serif"/>
    </w:rPr>
  </w:style>
  <w:style w:type="paragraph" w:customStyle="1" w:styleId="Standard">
    <w:name w:val="Standard"/>
    <w:qFormat/>
    <w:rsid w:val="00E5681B"/>
  </w:style>
  <w:style w:type="paragraph" w:styleId="Paragraphedeliste">
    <w:name w:val="List Paragraph"/>
    <w:basedOn w:val="Normal"/>
    <w:uiPriority w:val="34"/>
    <w:qFormat/>
    <w:rsid w:val="00E5681B"/>
    <w:pPr>
      <w:ind w:left="720"/>
      <w:contextualSpacing/>
    </w:pPr>
    <w:rPr>
      <w:rFonts w:cs="Mangal"/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E5681B"/>
    <w:rPr>
      <w:rFonts w:ascii="Tahoma" w:hAnsi="Tahoma" w:cs="Mangal"/>
      <w:sz w:val="16"/>
      <w:szCs w:val="14"/>
    </w:rPr>
  </w:style>
  <w:style w:type="paragraph" w:customStyle="1" w:styleId="Contenudecadre">
    <w:name w:val="Contenu de cadre"/>
    <w:basedOn w:val="Normal"/>
    <w:qFormat/>
    <w:rsid w:val="00E5681B"/>
  </w:style>
  <w:style w:type="paragraph" w:customStyle="1" w:styleId="Titredetableau">
    <w:name w:val="Titre de tableau"/>
    <w:basedOn w:val="Contenudetableau"/>
    <w:qFormat/>
    <w:rsid w:val="00E5681B"/>
    <w:pPr>
      <w:jc w:val="center"/>
    </w:pPr>
    <w:rPr>
      <w:b/>
      <w:bCs/>
    </w:rPr>
  </w:style>
  <w:style w:type="table" w:customStyle="1" w:styleId="TableGridLight">
    <w:name w:val="Table Grid Light"/>
    <w:basedOn w:val="TableauNormal"/>
    <w:uiPriority w:val="59"/>
    <w:rsid w:val="00E568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auNormal"/>
    <w:uiPriority w:val="59"/>
    <w:rsid w:val="00E5681B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tblPr/>
      <w:tcPr>
        <w:shd w:val="clear" w:color="F2F2F2" w:fill="FFFFFF" w:themeFill="text1" w:themeFillTint="0"/>
      </w:tcPr>
    </w:tblStylePr>
  </w:style>
  <w:style w:type="table" w:customStyle="1" w:styleId="PlainTable2">
    <w:name w:val="Plain Table 2"/>
    <w:basedOn w:val="TableauNormal"/>
    <w:uiPriority w:val="59"/>
    <w:rsid w:val="00E5681B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TableauNormal"/>
    <w:uiPriority w:val="99"/>
    <w:rsid w:val="00E568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4">
    <w:name w:val="Plain Table 4"/>
    <w:basedOn w:val="TableauNormal"/>
    <w:uiPriority w:val="99"/>
    <w:rsid w:val="00E568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PlainTable5">
    <w:name w:val="Plain Table 5"/>
    <w:basedOn w:val="TableauNormal"/>
    <w:uiPriority w:val="99"/>
    <w:rsid w:val="00E568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GridTable1Light">
    <w:name w:val="Grid Table 1 Light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GridTable1Light-Accent2">
    <w:name w:val="Grid Table 1 Light - Accent 2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GridTable1Light-Accent3">
    <w:name w:val="Grid Table 1 Light - Accent 3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GridTable1Light-Accent4">
    <w:name w:val="Grid Table 1 Light - Accent 4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GridTable1Light-Accent5">
    <w:name w:val="Grid Table 1 Light - Accent 5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GridTable1Light-Accent6">
    <w:name w:val="Grid Table 1 Light - Accent 6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customStyle="1" w:styleId="GridTable2">
    <w:name w:val="Grid Table 2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1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2-Accent2">
    <w:name w:val="Grid Table 2 - Accent 2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ED7D31" w:themeColor="accent2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C000" w:themeColor="accent4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2-Accent6">
    <w:name w:val="Grid Table 2 - Accent 6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3">
    <w:name w:val="Grid Table 3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8E2F3" w:fill="D8E2F3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D8E2F3" w:fill="D8E2F3" w:themeFill="accent1" w:themeFillTint="34"/>
      </w:tcPr>
    </w:tblStylePr>
  </w:style>
  <w:style w:type="table" w:customStyle="1" w:styleId="GridTable3-Accent2">
    <w:name w:val="Grid Table 3 - Accent 2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3-Accent6">
    <w:name w:val="Grid Table 3 - Accent 6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4">
    <w:name w:val="Grid Table 4"/>
    <w:basedOn w:val="TableauNormal"/>
    <w:uiPriority w:val="59"/>
    <w:rsid w:val="00E568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TableauNormal"/>
    <w:uiPriority w:val="59"/>
    <w:rsid w:val="00E5681B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  <w:shd w:val="clear" w:color="537DC8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3F3" w:fill="DAE3F3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DAE3F3" w:fill="DAE3F3" w:themeFill="accent1" w:themeFillTint="32"/>
      </w:tcPr>
    </w:tblStylePr>
  </w:style>
  <w:style w:type="table" w:customStyle="1" w:styleId="GridTable4-Accent2">
    <w:name w:val="Grid Table 4 - Accent 2"/>
    <w:basedOn w:val="TableauNormal"/>
    <w:uiPriority w:val="59"/>
    <w:rsid w:val="00E5681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TableauNormal"/>
    <w:uiPriority w:val="59"/>
    <w:rsid w:val="00E5681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TableauNormal"/>
    <w:uiPriority w:val="59"/>
    <w:rsid w:val="00E5681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TableauNormal"/>
    <w:uiPriority w:val="59"/>
    <w:rsid w:val="00E5681B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GridTable4-Accent6">
    <w:name w:val="Grid Table 4 - Accent 6"/>
    <w:basedOn w:val="TableauNormal"/>
    <w:uiPriority w:val="59"/>
    <w:rsid w:val="00E5681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GridTable5Dark">
    <w:name w:val="Grid Table 5 Dark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1"/>
      </w:tcPr>
    </w:tblStylePr>
    <w:tblStylePr w:type="fir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Col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band1Vert">
      <w:tblPr/>
      <w:tcPr>
        <w:shd w:val="clear" w:color="A9BEE4" w:fill="A9BEE4" w:themeFill="accent1" w:themeFillTint="75"/>
      </w:tcPr>
    </w:tblStylePr>
    <w:tblStylePr w:type="band1Horz">
      <w:tblPr/>
      <w:tcPr>
        <w:shd w:val="clear" w:color="A9BEE4" w:fill="A9BEE4" w:themeFill="accent1" w:themeFillTint="75"/>
      </w:tcPr>
    </w:tblStylePr>
  </w:style>
  <w:style w:type="table" w:customStyle="1" w:styleId="GridTable5Dark-Accent2">
    <w:name w:val="Grid Table 5 Dark - Accent 2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5"/>
      </w:tcPr>
    </w:tblStylePr>
    <w:tblStylePr w:type="fir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Col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band1Vert">
      <w:tblPr/>
      <w:tcPr>
        <w:shd w:val="clear" w:color="B3D0EB" w:fill="B3D0EB" w:themeFill="accent5" w:themeFillTint="75"/>
      </w:tcPr>
    </w:tblStylePr>
    <w:tblStylePr w:type="band1Horz">
      <w:tblPr/>
      <w:tcPr>
        <w:shd w:val="clear" w:color="B3D0EB" w:fill="B3D0EB" w:themeFill="accent5" w:themeFillTint="75"/>
      </w:tcPr>
    </w:tblStylePr>
  </w:style>
  <w:style w:type="table" w:customStyle="1" w:styleId="GridTable5Dark-Accent6">
    <w:name w:val="Grid Table 5 Dark - Accent 6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GridTable6Colorful">
    <w:name w:val="Grid Table 6 Colorful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fill="FFFFFF" w:themeFill="text1" w:themeFillTint="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2F2F2" w:fill="FFFFFF" w:themeFill="text1" w:themeFillTint="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0B7E1" w:themeColor="accent1" w:themeTint="80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fill="D8E2F3" w:themeFill="accent1" w:themeFillTint="34"/>
      </w:tcPr>
    </w:tblStylePr>
    <w:tblStylePr w:type="band1Horz">
      <w:rPr>
        <w:color w:val="A0B7E1" w:themeColor="accent1" w:themeTint="80" w:themeShade="95"/>
        <w:sz w:val="22"/>
      </w:rPr>
      <w:tblPr/>
      <w:tcPr>
        <w:shd w:val="clear" w:color="D8E2F3" w:fill="D8E2F3" w:themeFill="accent1" w:themeFillTint="34"/>
      </w:tcPr>
    </w:tblStylePr>
    <w:tblStylePr w:type="band2Horz">
      <w:rPr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45A8D" w:themeColor="accent5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fill="DDEAF6" w:themeFill="accent5" w:themeFillTint="34"/>
      </w:tcPr>
    </w:tblStylePr>
    <w:tblStylePr w:type="band1Horz">
      <w:rPr>
        <w:color w:val="245A8D" w:themeColor="accent5" w:themeShade="95"/>
        <w:sz w:val="22"/>
      </w:rPr>
      <w:tblPr/>
      <w:tcPr>
        <w:shd w:val="clear" w:color="DDEAF6" w:fill="DDEAF6" w:themeFill="accent5" w:themeFillTint="34"/>
      </w:tcPr>
    </w:tblStylePr>
    <w:tblStylePr w:type="band2Horz">
      <w:rPr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leauNormal"/>
    <w:uiPriority w:val="99"/>
    <w:rsid w:val="00E5681B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TableauNormal"/>
    <w:uiPriority w:val="99"/>
    <w:rsid w:val="00E568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TableauNormal"/>
    <w:uiPriority w:val="99"/>
    <w:rsid w:val="00E568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tblPr/>
      <w:tcPr>
        <w:shd w:val="clear" w:color="CFDBF0" w:fill="CFDBF0" w:themeFill="accent1" w:themeFillTint="40"/>
      </w:tcPr>
    </w:tblStylePr>
  </w:style>
  <w:style w:type="table" w:customStyle="1" w:styleId="ListTable1Light-Accent2">
    <w:name w:val="List Table 1 Light - Accent 2"/>
    <w:basedOn w:val="TableauNormal"/>
    <w:uiPriority w:val="99"/>
    <w:rsid w:val="00E568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TableauNormal"/>
    <w:uiPriority w:val="99"/>
    <w:rsid w:val="00E568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TableauNormal"/>
    <w:uiPriority w:val="99"/>
    <w:rsid w:val="00E568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TableauNormal"/>
    <w:uiPriority w:val="99"/>
    <w:rsid w:val="00E568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tblPr/>
      <w:tcPr>
        <w:shd w:val="clear" w:color="D5E5F4" w:fill="D5E5F4" w:themeFill="accent5" w:themeFillTint="40"/>
      </w:tcPr>
    </w:tblStylePr>
  </w:style>
  <w:style w:type="table" w:customStyle="1" w:styleId="ListTable1Light-Accent6">
    <w:name w:val="List Table 1 Light - Accent 6"/>
    <w:basedOn w:val="TableauNormal"/>
    <w:uiPriority w:val="99"/>
    <w:rsid w:val="00E5681B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ListTable2">
    <w:name w:val="List Table 2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2-Accent2">
    <w:name w:val="List Table 2 - Accent 2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2-Accent6">
    <w:name w:val="List Table 2 - Accent 6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3">
    <w:name w:val="List Table 3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bottom w:val="single" w:sz="4" w:space="0" w:color="ED7D31" w:themeColor="accent2"/>
        </w:tcBorders>
      </w:tcPr>
    </w:tblStylePr>
  </w:style>
  <w:style w:type="table" w:customStyle="1" w:styleId="ListTable3-Accent3">
    <w:name w:val="List Table 3 - Accent 3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bottom w:val="single" w:sz="4" w:space="0" w:color="A5A5A5" w:themeColor="accent3"/>
        </w:tcBorders>
      </w:tcPr>
    </w:tblStylePr>
  </w:style>
  <w:style w:type="table" w:customStyle="1" w:styleId="ListTable3-Accent4">
    <w:name w:val="List Table 3 - Accent 4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bottom w:val="single" w:sz="4" w:space="0" w:color="FFC000" w:themeColor="accent4"/>
        </w:tcBorders>
      </w:tcPr>
    </w:tblStylePr>
  </w:style>
  <w:style w:type="table" w:customStyle="1" w:styleId="ListTable3-Accent5">
    <w:name w:val="List Table 3 - Accent 5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9BC2E5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bottom w:val="single" w:sz="4" w:space="0" w:color="5B9BD5" w:themeColor="accent5"/>
        </w:tcBorders>
      </w:tcPr>
    </w:tblStylePr>
  </w:style>
  <w:style w:type="table" w:customStyle="1" w:styleId="ListTable3-Accent6">
    <w:name w:val="List Table 3 - Accent 6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bottom w:val="single" w:sz="4" w:space="0" w:color="70AD47" w:themeColor="accent6"/>
        </w:tcBorders>
      </w:tcPr>
    </w:tblStylePr>
  </w:style>
  <w:style w:type="table" w:customStyle="1" w:styleId="ListTable4">
    <w:name w:val="List Table 4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4472C4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CFDBF0" w:fill="CFDBF0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CFDBF0" w:fill="CFDBF0" w:themeFill="accent1" w:themeFillTint="40"/>
      </w:tcPr>
    </w:tblStylePr>
  </w:style>
  <w:style w:type="table" w:customStyle="1" w:styleId="ListTable4-Accent2">
    <w:name w:val="List Table 4 - Accent 2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5B9BD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5E5F4" w:fill="D5E5F4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D5E5F4" w:fill="D5E5F4" w:themeFill="accent5" w:themeFillTint="40"/>
      </w:tcPr>
    </w:tblStylePr>
  </w:style>
  <w:style w:type="table" w:customStyle="1" w:styleId="ListTable4-Accent6">
    <w:name w:val="List Table 4 - Accent 6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ListTable5Dark">
    <w:name w:val="List Table 5 Dark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fill="4472C4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fill="4472C4" w:themeFill="accent1"/>
      </w:tcPr>
    </w:tblStylePr>
  </w:style>
  <w:style w:type="table" w:customStyle="1" w:styleId="ListTable5Dark-Accent2">
    <w:name w:val="List Table 5 Dark - Accent 2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ED7D31" w:themeColor="accent2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ED7D31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ED7D31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A5A5A5" w:themeColor="accent3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A5A5A5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5A5A5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FC000" w:themeColor="accent4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FC000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C000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5B9BD5" w:themeColor="accent5"/>
          <w:bottom w:val="single" w:sz="12" w:space="0" w:color="FFFFFF" w:themeColor="light1"/>
        </w:tcBorders>
        <w:shd w:val="clear" w:color="9BC2E5" w:fill="9BC2E5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5B9BD5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fill="9BC2E5" w:themeFill="accent5" w:themeFillTint="9A"/>
      </w:tcPr>
    </w:tblStylePr>
  </w:style>
  <w:style w:type="table" w:customStyle="1" w:styleId="ListTable5Dark-Accent6">
    <w:name w:val="List Table 5 Dark - Accent 6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70AD47" w:themeColor="accent6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70AD47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0AD47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ListTable6Colorful">
    <w:name w:val="List Table 6 Colorful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ED7D31" w:themeColor="accent2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A5A5A5" w:themeColor="accent3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C000" w:themeColor="accent4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TableauNormal"/>
    <w:uiPriority w:val="99"/>
    <w:rsid w:val="00E5681B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auto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leauNormal"/>
    <w:uiPriority w:val="99"/>
    <w:rsid w:val="00E5681B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fill="CFDBF0" w:themeFill="accent1" w:themeFillTint="40"/>
      </w:tcPr>
    </w:tblStylePr>
    <w:tblStylePr w:type="band1Horz">
      <w:rPr>
        <w:color w:val="254175" w:themeColor="accent1" w:themeShade="95"/>
        <w:sz w:val="22"/>
      </w:rPr>
      <w:tblPr/>
      <w:tcPr>
        <w:shd w:val="clear" w:color="CFDBF0" w:fill="CFDBF0" w:themeFill="accent1" w:themeFillTint="40"/>
      </w:tcPr>
    </w:tblStylePr>
    <w:tblStylePr w:type="band2Horz">
      <w:rPr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auNormal"/>
    <w:uiPriority w:val="99"/>
    <w:rsid w:val="00E5681B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4B184" w:themeColor="accent2" w:themeTint="97" w:themeShade="95"/>
        <w:sz w:val="22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ED7D31" w:themeColor="accent2"/>
        </w:tcBorders>
        <w:shd w:val="clear" w:color="FFFFFF" w:fill="auto"/>
      </w:tcPr>
    </w:tblStylePr>
    <w:tblStylePr w:type="lastCol">
      <w:rPr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ED7D31" w:themeColor="accent2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leauNormal"/>
    <w:uiPriority w:val="99"/>
    <w:rsid w:val="00E5681B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8" w:themeShade="95"/>
        <w:sz w:val="22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/>
        </w:tcBorders>
        <w:shd w:val="clear" w:color="FFFFFF" w:fill="auto"/>
      </w:tcPr>
    </w:tblStylePr>
    <w:tblStylePr w:type="lastCol">
      <w:rPr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leauNormal"/>
    <w:uiPriority w:val="99"/>
    <w:rsid w:val="00E5681B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FD865" w:themeColor="accent4" w:themeTint="9A" w:themeShade="95"/>
        <w:sz w:val="22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C000" w:themeColor="accent4"/>
        </w:tcBorders>
        <w:shd w:val="clear" w:color="FFFFFF" w:fill="auto"/>
      </w:tcPr>
    </w:tblStylePr>
    <w:tblStylePr w:type="lastCol">
      <w:rPr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C000" w:themeColor="accent4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leauNormal"/>
    <w:uiPriority w:val="99"/>
    <w:rsid w:val="00E5681B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BC2E5" w:themeColor="accent5" w:themeTint="9A" w:themeShade="95"/>
        <w:sz w:val="22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5"/>
        </w:tcBorders>
        <w:shd w:val="clear" w:color="FFFFFF" w:fill="auto"/>
      </w:tcPr>
    </w:tblStylePr>
    <w:tblStylePr w:type="lastCol">
      <w:rPr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5B9BD5" w:themeColor="accent5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fill="D5E5F4" w:themeFill="accent5" w:themeFillTint="40"/>
      </w:tcPr>
    </w:tblStylePr>
    <w:tblStylePr w:type="band1Horz">
      <w:rPr>
        <w:color w:val="9BC2E5" w:themeColor="accent5" w:themeTint="9A" w:themeShade="95"/>
        <w:sz w:val="22"/>
      </w:rPr>
      <w:tblPr/>
      <w:tcPr>
        <w:shd w:val="clear" w:color="D5E5F4" w:fill="D5E5F4" w:themeFill="accent5" w:themeFillTint="40"/>
      </w:tcPr>
    </w:tblStylePr>
    <w:tblStylePr w:type="band2Horz">
      <w:rPr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leauNormal"/>
    <w:uiPriority w:val="99"/>
    <w:rsid w:val="00E5681B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A9D08E" w:themeColor="accent6" w:themeTint="98" w:themeShade="95"/>
        <w:sz w:val="22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0AD47" w:themeColor="accent6"/>
        </w:tcBorders>
        <w:shd w:val="clear" w:color="FFFFFF" w:fill="auto"/>
      </w:tcPr>
    </w:tblStylePr>
    <w:tblStylePr w:type="lastCol">
      <w:rPr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70AD47" w:themeColor="accent6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Lined-Accent1">
    <w:name w:val="Lined - Accent 1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Lined-Accent2">
    <w:name w:val="Lined - Accent 2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Lined-Accent6">
    <w:name w:val="Lined - Accent 6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2F2F2" w:fill="FFFFFF" w:themeFill="text1" w:themeFillTint="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2F2F2" w:fill="FFFFFF" w:themeFill="text1" w:themeFillTint="0"/>
      </w:tcPr>
    </w:tblStylePr>
  </w:style>
  <w:style w:type="table" w:customStyle="1" w:styleId="BorderedLined-Accent1">
    <w:name w:val="Bordered &amp; Lined - Accent 1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4472C4" w:themeColor="accent1"/>
        <w:insideV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Row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lastCol">
      <w:rPr>
        <w:color w:val="F2F2F2"/>
        <w:sz w:val="22"/>
      </w:rPr>
      <w:tblPr/>
      <w:tcPr>
        <w:shd w:val="clear" w:color="537DC8" w:fill="537DC8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C4D2EC" w:fill="C4D2EC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C4D2EC" w:fill="C4D2EC" w:themeFill="accent1" w:themeFillTint="50"/>
      </w:tcPr>
    </w:tblStylePr>
  </w:style>
  <w:style w:type="table" w:customStyle="1" w:styleId="BorderedLined-Accent2">
    <w:name w:val="Bordered &amp; Lined - Accent 2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ED7D31" w:themeColor="accent2"/>
        <w:insideV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A5A5A5" w:themeColor="accent3"/>
        <w:insideV w:val="single" w:sz="4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C000" w:themeColor="accent4"/>
        <w:insideV w:val="single" w:sz="4" w:space="0" w:color="FFC000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5B9BD5" w:fill="5B9BD5" w:themeFill="accent5"/>
      </w:tcPr>
    </w:tblStylePr>
    <w:tblStylePr w:type="lastRow">
      <w:rPr>
        <w:color w:val="F2F2F2"/>
        <w:sz w:val="22"/>
      </w:rPr>
      <w:tblPr/>
      <w:tcPr>
        <w:shd w:val="clear" w:color="5B9BD5" w:fill="5B9BD5" w:themeFill="accent5"/>
      </w:tcPr>
    </w:tblStylePr>
    <w:tblStylePr w:type="firstCol">
      <w:rPr>
        <w:color w:val="F2F2F2"/>
        <w:sz w:val="22"/>
      </w:rPr>
      <w:tblPr/>
      <w:tcPr>
        <w:shd w:val="clear" w:color="5B9BD5" w:fill="5B9BD5" w:themeFill="accent5"/>
      </w:tcPr>
    </w:tblStylePr>
    <w:tblStylePr w:type="lastCol">
      <w:rPr>
        <w:color w:val="F2F2F2"/>
        <w:sz w:val="22"/>
      </w:rPr>
      <w:tblPr/>
      <w:tcPr>
        <w:shd w:val="clear" w:color="5B9BD5" w:fill="5B9BD5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DDEAF6" w:fill="DDEAF6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DDEAF6" w:fill="DDEAF6" w:themeFill="accent5" w:themeFillTint="34"/>
      </w:tcPr>
    </w:tblStylePr>
  </w:style>
  <w:style w:type="table" w:customStyle="1" w:styleId="BorderedLined-Accent6">
    <w:name w:val="Bordered &amp; Lined - Accent 6"/>
    <w:basedOn w:val="TableauNormal"/>
    <w:uiPriority w:val="99"/>
    <w:rsid w:val="00E5681B"/>
    <w:rPr>
      <w:color w:val="404040"/>
      <w:sz w:val="20"/>
      <w:szCs w:val="20"/>
      <w:lang w:eastAsia="fr-FR" w:bidi="ar-SA"/>
    </w:r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</w:tcBorders>
      </w:tcPr>
    </w:tblStylePr>
  </w:style>
  <w:style w:type="table" w:customStyle="1" w:styleId="Bordered-Accent2">
    <w:name w:val="Bordered - Accent 2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ED7D31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ED7D31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ED7D31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</w:tcBorders>
      </w:tcPr>
    </w:tblStylePr>
  </w:style>
  <w:style w:type="table" w:customStyle="1" w:styleId="Bordered-Accent3">
    <w:name w:val="Bordered - Accent 3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A5A5A5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A5A5A5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A5A5A5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</w:tcBorders>
      </w:tcPr>
    </w:tblStylePr>
  </w:style>
  <w:style w:type="table" w:customStyle="1" w:styleId="Bordered-Accent4">
    <w:name w:val="Bordered - Accent 4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FC000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FC000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FC000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</w:tcBorders>
      </w:tcPr>
    </w:tblStylePr>
  </w:style>
  <w:style w:type="table" w:customStyle="1" w:styleId="Bordered-Accent5">
    <w:name w:val="Bordered - Accent 5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5B9BD5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5B9BD5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</w:tcPr>
    </w:tblStylePr>
  </w:style>
  <w:style w:type="table" w:customStyle="1" w:styleId="Bordered-Accent6">
    <w:name w:val="Bordered - Accent 6"/>
    <w:basedOn w:val="TableauNormal"/>
    <w:uiPriority w:val="99"/>
    <w:rsid w:val="00E5681B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70AD47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70AD47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</w:tcPr>
    </w:tblStylePr>
  </w:style>
  <w:style w:type="table" w:styleId="Grilledutableau">
    <w:name w:val="Table Grid"/>
    <w:basedOn w:val="TableauNormal"/>
    <w:uiPriority w:val="39"/>
    <w:rsid w:val="00E5681B"/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tribu.phm.education.gouv.fr/portal_v2/tribu-app/document?id=hB7iWN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hyperlink" Target="https://jeulin.com/media/akeneo_connector/asset_files/F/D/FDS_Jeulin_102002_FR_57d3.pdf" TargetMode="Externa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jeulin.com/media/akeneo_connector/asset_files/F/D/FDS_Jeulin_102049_FR_d4e3.pdf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hyperlink" Target="https://jeulin.com/media/akeneo_connector/asset_files/F/D/FDS_Jeulin_102018_FR_30f9.pdf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yperlink" Target="https://svt.enseigne.ac-lyon.fr/spip/?extraction-de-pigments-chlorophyllien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528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ACADEMIE DE LYON</Company>
  <LinksUpToDate>false</LinksUpToDate>
  <CharactersWithSpaces>3429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meillaud</dc:creator>
  <dc:description/>
  <cp:lastModifiedBy>Utilisateur Windows</cp:lastModifiedBy>
  <cp:revision>6</cp:revision>
  <dcterms:created xsi:type="dcterms:W3CDTF">2025-03-20T11:09:00Z</dcterms:created>
  <dcterms:modified xsi:type="dcterms:W3CDTF">2025-03-21T13:12:00Z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