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09" w:rsidRPr="000804D8" w:rsidRDefault="00424909" w:rsidP="00424909">
      <w:pPr>
        <w:rPr>
          <w:rFonts w:ascii="Arial" w:hAnsi="Arial" w:cs="Arial"/>
          <w:b/>
          <w:sz w:val="24"/>
          <w:szCs w:val="24"/>
        </w:rPr>
      </w:pPr>
      <w:r w:rsidRPr="000804D8">
        <w:rPr>
          <w:rFonts w:ascii="Arial" w:hAnsi="Arial" w:cs="Arial"/>
          <w:b/>
          <w:sz w:val="24"/>
          <w:szCs w:val="24"/>
        </w:rPr>
        <w:t>Fiche protocole</w:t>
      </w:r>
    </w:p>
    <w:tbl>
      <w:tblPr>
        <w:tblStyle w:val="Grilledutableau"/>
        <w:tblW w:w="0" w:type="auto"/>
        <w:tblLook w:val="04A0"/>
      </w:tblPr>
      <w:tblGrid>
        <w:gridCol w:w="3227"/>
        <w:gridCol w:w="10917"/>
      </w:tblGrid>
      <w:tr w:rsidR="00424909" w:rsidTr="00424909">
        <w:trPr>
          <w:trHeight w:val="596"/>
        </w:trPr>
        <w:tc>
          <w:tcPr>
            <w:tcW w:w="14144" w:type="dxa"/>
            <w:gridSpan w:val="2"/>
            <w:shd w:val="clear" w:color="auto" w:fill="BFBFBF" w:themeFill="background1" w:themeFillShade="BF"/>
            <w:vAlign w:val="center"/>
          </w:tcPr>
          <w:p w:rsidR="00424909" w:rsidRPr="00424909" w:rsidRDefault="00257310" w:rsidP="002573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MESURER L'</w:t>
            </w:r>
            <w:r w:rsidRPr="00E169DD">
              <w:rPr>
                <w:rFonts w:ascii="Arial" w:hAnsi="Arial" w:cs="Arial"/>
                <w:b/>
                <w:sz w:val="24"/>
                <w:szCs w:val="24"/>
              </w:rPr>
              <w:t>EXTENSION DU PLANCHER OC</w:t>
            </w: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E169DD">
              <w:rPr>
                <w:rFonts w:ascii="Arial" w:hAnsi="Arial" w:cs="Arial"/>
                <w:b/>
                <w:sz w:val="24"/>
                <w:szCs w:val="24"/>
              </w:rPr>
              <w:t>ANIQUE</w:t>
            </w:r>
          </w:p>
        </w:tc>
      </w:tr>
      <w:tr w:rsidR="00424909" w:rsidTr="0081458B">
        <w:tc>
          <w:tcPr>
            <w:tcW w:w="3227" w:type="dxa"/>
          </w:tcPr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Default="00424909" w:rsidP="0081458B">
            <w:pPr>
              <w:pStyle w:val="NormalWeb"/>
              <w:spacing w:before="0" w:beforeAutospacing="0" w:afterLines="1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D1BDD">
              <w:rPr>
                <w:rFonts w:ascii="Arial" w:hAnsi="Arial" w:cs="Arial"/>
                <w:b/>
                <w:sz w:val="22"/>
                <w:szCs w:val="22"/>
                <w:u w:val="single"/>
              </w:rPr>
              <w:t>Matériel</w:t>
            </w:r>
            <w:r w:rsidRPr="00DB54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D1BD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257310" w:rsidRPr="001D1BDD" w:rsidRDefault="00257310" w:rsidP="0081458B">
            <w:pPr>
              <w:pStyle w:val="NormalWeb"/>
              <w:spacing w:before="0" w:beforeAutospacing="0" w:afterLines="1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4909" w:rsidRDefault="00424909" w:rsidP="0081458B">
            <w:pPr>
              <w:pStyle w:val="NormalWeb"/>
              <w:numPr>
                <w:ilvl w:val="0"/>
                <w:numId w:val="1"/>
              </w:numPr>
              <w:spacing w:before="0" w:beforeAutospacing="0" w:afterLines="120"/>
              <w:ind w:left="284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logiciel Tectoglob3D</w:t>
            </w:r>
          </w:p>
          <w:p w:rsidR="009B16BF" w:rsidRDefault="009B16BF" w:rsidP="0081458B">
            <w:pPr>
              <w:pStyle w:val="NormalWeb"/>
              <w:spacing w:before="0" w:beforeAutospacing="0" w:afterLines="120"/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9B16BF" w:rsidRDefault="009B16BF" w:rsidP="0081458B">
            <w:pPr>
              <w:pStyle w:val="NormalWeb"/>
              <w:numPr>
                <w:ilvl w:val="0"/>
                <w:numId w:val="1"/>
              </w:numPr>
              <w:spacing w:before="0" w:beforeAutospacing="0" w:afterLines="120"/>
              <w:ind w:left="284" w:hanging="284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tableur collaboratif en ligne</w:t>
            </w:r>
          </w:p>
          <w:p w:rsidR="009B16BF" w:rsidRPr="001D1BDD" w:rsidRDefault="009B16BF" w:rsidP="0081458B">
            <w:pPr>
              <w:pStyle w:val="NormalWeb"/>
              <w:spacing w:before="0" w:beforeAutospacing="0" w:afterLines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  <w:p w:rsidR="00424909" w:rsidRPr="001D1BDD" w:rsidRDefault="00424909" w:rsidP="0081458B">
            <w:pPr>
              <w:spacing w:afterLines="120"/>
              <w:contextualSpacing/>
              <w:rPr>
                <w:rFonts w:ascii="Arial" w:hAnsi="Arial" w:cs="Arial"/>
              </w:rPr>
            </w:pPr>
          </w:p>
        </w:tc>
        <w:tc>
          <w:tcPr>
            <w:tcW w:w="10917" w:type="dxa"/>
          </w:tcPr>
          <w:p w:rsidR="00424909" w:rsidRDefault="00E169DD" w:rsidP="0081458B">
            <w:pPr>
              <w:pStyle w:val="Paragraphedeliste"/>
              <w:numPr>
                <w:ilvl w:val="0"/>
                <w:numId w:val="2"/>
              </w:numPr>
              <w:spacing w:before="24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Lancer Tectoglob3D</w:t>
            </w:r>
            <w:r w:rsidR="00424909" w:rsidRPr="001A0949">
              <w:rPr>
                <w:rFonts w:ascii="Arial" w:hAnsi="Arial" w:cs="Arial"/>
              </w:rPr>
              <w:t>.</w:t>
            </w:r>
          </w:p>
          <w:p w:rsidR="00424909" w:rsidRPr="00257310" w:rsidRDefault="00E169DD" w:rsidP="00257310">
            <w:pPr>
              <w:pStyle w:val="Paragraphedeliste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Afficher la carte des âges des roches du plancher océanique</w:t>
            </w:r>
            <w:r w:rsidR="00257310">
              <w:rPr>
                <w:rFonts w:ascii="Arial" w:hAnsi="Arial" w:cs="Arial"/>
              </w:rPr>
              <w:t xml:space="preserve"> </w:t>
            </w:r>
            <w:r w:rsidR="00257310" w:rsidRPr="00257310">
              <w:rPr>
                <w:rFonts w:ascii="Arial" w:hAnsi="Arial" w:cs="Arial"/>
              </w:rPr>
              <w:t>(</w:t>
            </w:r>
            <w:r w:rsidR="00F772F9">
              <w:rPr>
                <w:rFonts w:ascii="Arial" w:hAnsi="Arial" w:cs="Arial"/>
                <w:i/>
              </w:rPr>
              <w:t>Données affichées/Carte</w:t>
            </w:r>
            <w:r w:rsidR="00257310" w:rsidRPr="00257310">
              <w:rPr>
                <w:rFonts w:ascii="Arial" w:hAnsi="Arial" w:cs="Arial"/>
                <w:i/>
              </w:rPr>
              <w:t xml:space="preserve">s </w:t>
            </w:r>
            <w:r w:rsidR="00F772F9">
              <w:rPr>
                <w:rFonts w:ascii="Arial" w:hAnsi="Arial" w:cs="Arial"/>
                <w:i/>
              </w:rPr>
              <w:t>géologiques</w:t>
            </w:r>
            <w:r w:rsidR="00257310" w:rsidRPr="00257310">
              <w:rPr>
                <w:rFonts w:ascii="Arial" w:hAnsi="Arial" w:cs="Arial"/>
                <w:i/>
              </w:rPr>
              <w:t>/Age du plancher océanique</w:t>
            </w:r>
            <w:r w:rsidR="00257310" w:rsidRPr="00257310">
              <w:rPr>
                <w:rFonts w:ascii="Arial" w:hAnsi="Arial" w:cs="Arial"/>
              </w:rPr>
              <w:t>).</w:t>
            </w:r>
          </w:p>
          <w:p w:rsidR="00424909" w:rsidRDefault="00E169DD" w:rsidP="00257310">
            <w:pPr>
              <w:pStyle w:val="Paragraphedeliste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l'échelle de couleur pour repérer les périodes voulues</w:t>
            </w:r>
            <w:r w:rsidR="00424909" w:rsidRPr="001A0949">
              <w:rPr>
                <w:rFonts w:ascii="Arial" w:hAnsi="Arial" w:cs="Arial"/>
              </w:rPr>
              <w:t>.</w:t>
            </w:r>
          </w:p>
          <w:p w:rsidR="00E169DD" w:rsidRDefault="00DD1EFE" w:rsidP="0081458B">
            <w:pPr>
              <w:pStyle w:val="Paragraphedeliste"/>
              <w:spacing w:after="120"/>
              <w:ind w:left="34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4057650" cy="280582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80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909" w:rsidRDefault="0081458B" w:rsidP="00257310">
            <w:pPr>
              <w:pStyle w:val="Paragraphedeliste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4210050</wp:posOffset>
                  </wp:positionH>
                  <wp:positionV relativeFrom="paragraph">
                    <wp:posOffset>194310</wp:posOffset>
                  </wp:positionV>
                  <wp:extent cx="2579370" cy="4215313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215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169DD">
              <w:rPr>
                <w:rFonts w:ascii="Arial" w:hAnsi="Arial" w:cs="Arial"/>
              </w:rPr>
              <w:t>Repérer des zones du globe où la surface des roches pour une durée donnée est complète.</w:t>
            </w:r>
          </w:p>
          <w:p w:rsidR="00257310" w:rsidRDefault="00E169DD" w:rsidP="0081458B">
            <w:pPr>
              <w:pStyle w:val="Paragraphedeliste"/>
              <w:numPr>
                <w:ilvl w:val="0"/>
                <w:numId w:val="2"/>
              </w:numPr>
              <w:spacing w:after="120"/>
              <w:ind w:right="4289"/>
              <w:contextualSpacing w:val="0"/>
              <w:rPr>
                <w:rFonts w:ascii="Arial" w:hAnsi="Arial" w:cs="Arial"/>
              </w:rPr>
            </w:pPr>
            <w:r w:rsidRPr="00257310">
              <w:rPr>
                <w:rFonts w:ascii="Arial" w:hAnsi="Arial" w:cs="Arial"/>
              </w:rPr>
              <w:t xml:space="preserve">Utiliser l'outil de mesure de longueur </w:t>
            </w:r>
            <w:r w:rsidR="00257310" w:rsidRPr="00257310">
              <w:rPr>
                <w:rFonts w:ascii="Arial" w:hAnsi="Arial" w:cs="Arial"/>
              </w:rPr>
              <w:t>(</w:t>
            </w:r>
            <w:r w:rsidR="00257310" w:rsidRPr="00257310">
              <w:rPr>
                <w:rFonts w:ascii="Arial" w:hAnsi="Arial" w:cs="Arial"/>
                <w:i/>
              </w:rPr>
              <w:t xml:space="preserve">Actions/Mesurer une </w:t>
            </w:r>
            <w:r w:rsidR="00DD1EFE">
              <w:rPr>
                <w:rFonts w:ascii="Arial" w:hAnsi="Arial" w:cs="Arial"/>
                <w:i/>
              </w:rPr>
              <w:t>distance</w:t>
            </w:r>
            <w:r w:rsidR="00257310" w:rsidRPr="00257310">
              <w:rPr>
                <w:rFonts w:ascii="Arial" w:hAnsi="Arial" w:cs="Arial"/>
                <w:i/>
              </w:rPr>
              <w:t xml:space="preserve"> ;</w:t>
            </w:r>
            <w:r w:rsidR="00257310">
              <w:t xml:space="preserve"> </w:t>
            </w:r>
            <w:r w:rsidRPr="00257310">
              <w:rPr>
                <w:rFonts w:ascii="Arial" w:hAnsi="Arial" w:cs="Arial"/>
                <w:i/>
              </w:rPr>
              <w:t>distance à vol d'oiseau</w:t>
            </w:r>
            <w:r w:rsidRPr="00257310">
              <w:rPr>
                <w:rFonts w:ascii="Arial" w:hAnsi="Arial" w:cs="Arial"/>
              </w:rPr>
              <w:t>) pour déterminer l'étendue des roches en restant perpendiculaire à l'axe de la dorsale.</w:t>
            </w:r>
          </w:p>
          <w:p w:rsidR="0081458B" w:rsidRDefault="0081458B" w:rsidP="0081458B">
            <w:pPr>
              <w:pStyle w:val="Paragraphedeliste"/>
              <w:numPr>
                <w:ilvl w:val="0"/>
                <w:numId w:val="2"/>
              </w:numPr>
              <w:spacing w:after="120"/>
              <w:ind w:right="428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Conditions de réalisation d'une mesure :</w:t>
            </w:r>
          </w:p>
          <w:p w:rsidR="0081458B" w:rsidRDefault="0081458B" w:rsidP="0081458B">
            <w:pPr>
              <w:pStyle w:val="Paragraphedeliste"/>
              <w:numPr>
                <w:ilvl w:val="0"/>
                <w:numId w:val="4"/>
              </w:numPr>
              <w:spacing w:after="120"/>
              <w:ind w:right="428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choisir l'intervalle de 0 à 10 Ma ou des intervalles de 20 Ma entre -140 et - 80 Ma</w:t>
            </w:r>
          </w:p>
          <w:p w:rsidR="0081458B" w:rsidRDefault="0081458B" w:rsidP="0081458B">
            <w:pPr>
              <w:pStyle w:val="Paragraphedeliste"/>
              <w:numPr>
                <w:ilvl w:val="0"/>
                <w:numId w:val="4"/>
              </w:numPr>
              <w:spacing w:after="120"/>
              <w:ind w:right="428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s'assurer que l'intervalle mesuré est bien entouré des roches plus vieilles et plus jeunes</w:t>
            </w:r>
          </w:p>
          <w:p w:rsidR="0081458B" w:rsidRDefault="0081458B" w:rsidP="0081458B">
            <w:pPr>
              <w:pStyle w:val="Paragraphedeliste"/>
              <w:numPr>
                <w:ilvl w:val="0"/>
                <w:numId w:val="4"/>
              </w:numPr>
              <w:spacing w:after="120"/>
              <w:ind w:right="4289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Rester perpendiculaire aux limites d'âge</w:t>
            </w:r>
          </w:p>
          <w:p w:rsidR="00257310" w:rsidRPr="00257310" w:rsidRDefault="00257310" w:rsidP="0081458B">
            <w:pPr>
              <w:pStyle w:val="Paragraphedeliste"/>
              <w:spacing w:after="120"/>
              <w:ind w:right="4289"/>
              <w:contextualSpacing w:val="0"/>
              <w:rPr>
                <w:rFonts w:ascii="Arial" w:hAnsi="Arial" w:cs="Arial"/>
              </w:rPr>
            </w:pPr>
            <w:r w:rsidRPr="00257310">
              <w:rPr>
                <w:rFonts w:ascii="Arial" w:hAnsi="Arial" w:cs="Arial"/>
              </w:rPr>
              <w:t xml:space="preserve">NB : Pour arrêter une action en cours : </w:t>
            </w:r>
            <w:r w:rsidRPr="00257310">
              <w:rPr>
                <w:rFonts w:ascii="Arial" w:hAnsi="Arial" w:cs="Arial"/>
                <w:i/>
              </w:rPr>
              <w:t>Actions/Quitter l'action en cours</w:t>
            </w:r>
            <w:r w:rsidRPr="00257310">
              <w:rPr>
                <w:rFonts w:ascii="Arial" w:hAnsi="Arial" w:cs="Arial"/>
              </w:rPr>
              <w:t xml:space="preserve"> ou touche </w:t>
            </w:r>
            <w:proofErr w:type="spellStart"/>
            <w:r w:rsidRPr="00257310">
              <w:rPr>
                <w:rFonts w:ascii="Arial" w:hAnsi="Arial" w:cs="Arial"/>
                <w:i/>
              </w:rPr>
              <w:t>Échap</w:t>
            </w:r>
            <w:proofErr w:type="spellEnd"/>
          </w:p>
          <w:p w:rsidR="00E169DD" w:rsidRDefault="00E169DD" w:rsidP="0081458B">
            <w:pPr>
              <w:spacing w:afterLines="120"/>
              <w:contextualSpacing/>
              <w:jc w:val="center"/>
              <w:rPr>
                <w:rFonts w:ascii="Arial" w:hAnsi="Arial" w:cs="Arial"/>
              </w:rPr>
            </w:pPr>
          </w:p>
          <w:p w:rsidR="00E169DD" w:rsidRDefault="00E169DD" w:rsidP="0081458B">
            <w:pPr>
              <w:pStyle w:val="Paragraphedeliste"/>
              <w:numPr>
                <w:ilvl w:val="0"/>
                <w:numId w:val="2"/>
              </w:numPr>
              <w:spacing w:afterLines="120"/>
              <w:ind w:right="4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Reporter la </w:t>
            </w:r>
            <w:r w:rsidRPr="00453E5D">
              <w:rPr>
                <w:rFonts w:ascii="Arial" w:hAnsi="Arial" w:cs="Arial"/>
                <w:b/>
              </w:rPr>
              <w:t>localisation</w:t>
            </w:r>
            <w:r>
              <w:rPr>
                <w:rFonts w:ascii="Arial" w:hAnsi="Arial" w:cs="Arial"/>
              </w:rPr>
              <w:t xml:space="preserve"> (nom de l'océan), la </w:t>
            </w:r>
            <w:r w:rsidRPr="00453E5D">
              <w:rPr>
                <w:rFonts w:ascii="Arial" w:hAnsi="Arial" w:cs="Arial"/>
                <w:b/>
              </w:rPr>
              <w:t>durée considérée</w:t>
            </w:r>
            <w:r>
              <w:rPr>
                <w:rFonts w:ascii="Arial" w:hAnsi="Arial" w:cs="Arial"/>
              </w:rPr>
              <w:t xml:space="preserve"> et la </w:t>
            </w:r>
            <w:r w:rsidRPr="00453E5D">
              <w:rPr>
                <w:rFonts w:ascii="Arial" w:hAnsi="Arial" w:cs="Arial"/>
                <w:b/>
              </w:rPr>
              <w:t>longueur mesurée</w:t>
            </w:r>
            <w:r>
              <w:rPr>
                <w:rFonts w:ascii="Arial" w:hAnsi="Arial" w:cs="Arial"/>
              </w:rPr>
              <w:t xml:space="preserve"> dans le tableur de collecte des résultats.</w:t>
            </w:r>
          </w:p>
          <w:p w:rsidR="00E169DD" w:rsidRDefault="00E169DD" w:rsidP="0081458B">
            <w:pPr>
              <w:pStyle w:val="Paragraphedeliste"/>
              <w:spacing w:afterLines="120"/>
              <w:ind w:right="4289"/>
              <w:rPr>
                <w:rFonts w:ascii="Arial" w:hAnsi="Arial" w:cs="Arial"/>
              </w:rPr>
            </w:pPr>
          </w:p>
          <w:p w:rsidR="00424909" w:rsidRDefault="00E169DD" w:rsidP="0081458B">
            <w:pPr>
              <w:pStyle w:val="Paragraphedeliste"/>
              <w:numPr>
                <w:ilvl w:val="0"/>
                <w:numId w:val="2"/>
              </w:numPr>
              <w:spacing w:afterLines="120"/>
              <w:ind w:right="4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Réaliser plusieurs mesures réparties sur l'ensemble de la planète.</w:t>
            </w:r>
          </w:p>
          <w:p w:rsidR="00E169DD" w:rsidRDefault="00E169DD" w:rsidP="0081458B">
            <w:pPr>
              <w:pStyle w:val="Paragraphedeliste"/>
              <w:spacing w:afterLines="120"/>
              <w:rPr>
                <w:rFonts w:ascii="Arial" w:hAnsi="Arial" w:cs="Arial"/>
              </w:rPr>
            </w:pPr>
          </w:p>
          <w:p w:rsidR="0081458B" w:rsidRPr="00E169DD" w:rsidRDefault="0081458B" w:rsidP="0081458B">
            <w:pPr>
              <w:pStyle w:val="Paragraphedeliste"/>
              <w:spacing w:afterLines="120"/>
              <w:rPr>
                <w:rFonts w:ascii="Arial" w:hAnsi="Arial" w:cs="Arial"/>
              </w:rPr>
            </w:pPr>
          </w:p>
        </w:tc>
      </w:tr>
    </w:tbl>
    <w:p w:rsidR="00424909" w:rsidRDefault="00424909" w:rsidP="00C2761B">
      <w:pPr>
        <w:spacing w:afterLines="120"/>
        <w:contextualSpacing/>
      </w:pPr>
    </w:p>
    <w:sectPr w:rsidR="00424909" w:rsidSect="0081458B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755"/>
    <w:multiLevelType w:val="hybridMultilevel"/>
    <w:tmpl w:val="D8E8CF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760B98"/>
    <w:multiLevelType w:val="hybridMultilevel"/>
    <w:tmpl w:val="F4725CF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0F7EA8"/>
    <w:multiLevelType w:val="hybridMultilevel"/>
    <w:tmpl w:val="6EA4E724"/>
    <w:lvl w:ilvl="0" w:tplc="7876EA0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B766C"/>
    <w:multiLevelType w:val="hybridMultilevel"/>
    <w:tmpl w:val="CE087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24909"/>
    <w:rsid w:val="00257310"/>
    <w:rsid w:val="003B0037"/>
    <w:rsid w:val="00424909"/>
    <w:rsid w:val="00451AEE"/>
    <w:rsid w:val="00453E5D"/>
    <w:rsid w:val="004A5D64"/>
    <w:rsid w:val="00515F47"/>
    <w:rsid w:val="00647E61"/>
    <w:rsid w:val="00695F1F"/>
    <w:rsid w:val="007F7289"/>
    <w:rsid w:val="0081458B"/>
    <w:rsid w:val="009731FD"/>
    <w:rsid w:val="009B16BF"/>
    <w:rsid w:val="00A56A06"/>
    <w:rsid w:val="00B450E7"/>
    <w:rsid w:val="00BB17AF"/>
    <w:rsid w:val="00BE080E"/>
    <w:rsid w:val="00C26767"/>
    <w:rsid w:val="00C2761B"/>
    <w:rsid w:val="00CD259E"/>
    <w:rsid w:val="00DD1EFE"/>
    <w:rsid w:val="00DD5C93"/>
    <w:rsid w:val="00E169DD"/>
    <w:rsid w:val="00F24EB9"/>
    <w:rsid w:val="00F772F9"/>
    <w:rsid w:val="00F8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09"/>
    <w:pPr>
      <w:spacing w:after="200"/>
    </w:pPr>
    <w:rPr>
      <w:rFonts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4909"/>
    <w:pPr>
      <w:spacing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49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4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Guili</dc:creator>
  <cp:lastModifiedBy>Vincent Guili</cp:lastModifiedBy>
  <cp:revision>8</cp:revision>
  <dcterms:created xsi:type="dcterms:W3CDTF">2020-03-23T14:56:00Z</dcterms:created>
  <dcterms:modified xsi:type="dcterms:W3CDTF">2021-01-07T17:22:00Z</dcterms:modified>
</cp:coreProperties>
</file>