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9C" w:rsidRDefault="009A7BAB" w:rsidP="009A7BAB">
      <w:pPr>
        <w:pBdr>
          <w:top w:val="single" w:sz="4" w:space="1" w:color="auto"/>
          <w:left w:val="single" w:sz="4" w:space="4" w:color="auto"/>
          <w:bottom w:val="single" w:sz="4" w:space="1" w:color="auto"/>
          <w:right w:val="single" w:sz="4" w:space="4" w:color="auto"/>
        </w:pBdr>
        <w:jc w:val="center"/>
      </w:pPr>
      <w:r w:rsidRPr="009A7BAB">
        <w:t>Représenter la commande motrice volontaire d’un mouvement</w:t>
      </w:r>
    </w:p>
    <w:p w:rsidR="009A7BAB" w:rsidRDefault="009A7BAB" w:rsidP="009A7BAB">
      <w:pPr>
        <w:jc w:val="center"/>
      </w:pPr>
    </w:p>
    <w:p w:rsidR="00206C37" w:rsidRPr="00206C37" w:rsidRDefault="00206C37" w:rsidP="004C029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5"/>
      </w:tblGrid>
      <w:tr w:rsidR="00275940" w:rsidRPr="00206C37" w:rsidTr="00E2008D">
        <w:trPr>
          <w:trHeight w:val="387"/>
        </w:trPr>
        <w:tc>
          <w:tcPr>
            <w:tcW w:w="9339" w:type="dxa"/>
            <w:shd w:val="clear" w:color="auto" w:fill="BFBFBF" w:themeFill="background1" w:themeFillShade="BF"/>
            <w:vAlign w:val="center"/>
          </w:tcPr>
          <w:p w:rsidR="00275940" w:rsidRPr="00206C37" w:rsidRDefault="00275940" w:rsidP="00E2008D">
            <w:pPr>
              <w:widowControl w:val="0"/>
              <w:autoSpaceDE w:val="0"/>
              <w:autoSpaceDN w:val="0"/>
              <w:adjustRightInd w:val="0"/>
              <w:spacing w:before="4" w:line="230" w:lineRule="exact"/>
              <w:ind w:left="44" w:right="308"/>
              <w:jc w:val="center"/>
              <w:rPr>
                <w:rFonts w:cs="Arial"/>
                <w:color w:val="000000"/>
              </w:rPr>
            </w:pPr>
            <w:r w:rsidRPr="00206C37">
              <w:rPr>
                <w:rFonts w:cs="Arial"/>
                <w:b/>
                <w:bCs/>
              </w:rPr>
              <w:t>Capacités et attitudes développées</w:t>
            </w:r>
          </w:p>
        </w:tc>
      </w:tr>
      <w:tr w:rsidR="00275940" w:rsidRPr="00206C37" w:rsidTr="00E2008D">
        <w:trPr>
          <w:trHeight w:val="666"/>
        </w:trPr>
        <w:tc>
          <w:tcPr>
            <w:tcW w:w="9339" w:type="dxa"/>
            <w:vAlign w:val="center"/>
          </w:tcPr>
          <w:p w:rsidR="00F3232D" w:rsidRPr="009A7BAB" w:rsidRDefault="00531216" w:rsidP="009A7BAB">
            <w:pPr>
              <w:widowControl w:val="0"/>
              <w:autoSpaceDE w:val="0"/>
              <w:autoSpaceDN w:val="0"/>
              <w:adjustRightInd w:val="0"/>
              <w:spacing w:before="4" w:line="230" w:lineRule="exact"/>
              <w:ind w:right="-70"/>
              <w:rPr>
                <w:rFonts w:cs="Arial"/>
                <w:color w:val="000000"/>
              </w:rPr>
            </w:pPr>
            <w:r w:rsidRPr="009A7BAB">
              <w:rPr>
                <w:rFonts w:cs="Arial"/>
                <w:color w:val="000000"/>
              </w:rPr>
              <w:t>Recenser, extraire et organiser des informations</w:t>
            </w:r>
          </w:p>
          <w:p w:rsidR="00F3232D" w:rsidRPr="009A7BAB" w:rsidRDefault="00531216" w:rsidP="009A7BAB">
            <w:pPr>
              <w:widowControl w:val="0"/>
              <w:autoSpaceDE w:val="0"/>
              <w:autoSpaceDN w:val="0"/>
              <w:adjustRightInd w:val="0"/>
              <w:spacing w:before="4" w:line="230" w:lineRule="exact"/>
              <w:ind w:right="-70"/>
              <w:rPr>
                <w:rFonts w:cs="Arial"/>
                <w:color w:val="000000"/>
              </w:rPr>
            </w:pPr>
            <w:r w:rsidRPr="009A7BAB">
              <w:rPr>
                <w:rFonts w:cs="Arial"/>
                <w:color w:val="000000"/>
              </w:rPr>
              <w:t>Communiquer dans un langage scientifiquement approprié : écrit, numérique (le cas échéant), traduction schématique</w:t>
            </w:r>
          </w:p>
          <w:p w:rsidR="00275940" w:rsidRPr="00206C37" w:rsidRDefault="00531216" w:rsidP="009A7BAB">
            <w:pPr>
              <w:widowControl w:val="0"/>
              <w:autoSpaceDE w:val="0"/>
              <w:autoSpaceDN w:val="0"/>
              <w:adjustRightInd w:val="0"/>
              <w:spacing w:before="4" w:line="230" w:lineRule="exact"/>
              <w:ind w:right="-70"/>
              <w:rPr>
                <w:rFonts w:cs="Arial"/>
                <w:b/>
                <w:bCs/>
                <w:color w:val="000000"/>
              </w:rPr>
            </w:pPr>
            <w:r w:rsidRPr="009A7BAB">
              <w:rPr>
                <w:rFonts w:cs="Arial"/>
                <w:color w:val="000000"/>
              </w:rPr>
              <w:t>Percevoir le lien entre sciences et techniques</w:t>
            </w:r>
          </w:p>
        </w:tc>
      </w:tr>
    </w:tbl>
    <w:p w:rsidR="00400D18" w:rsidRDefault="00400D18" w:rsidP="004C029C"/>
    <w:p w:rsidR="00206C37" w:rsidRPr="00206C37" w:rsidRDefault="00206C37" w:rsidP="004C029C"/>
    <w:p w:rsidR="00F62AC6" w:rsidRPr="00206C37" w:rsidRDefault="00F62AC6" w:rsidP="00F62AC6">
      <w:pPr>
        <w:rPr>
          <w:b/>
          <w:i/>
        </w:rPr>
      </w:pPr>
      <w:r w:rsidRPr="00206C37">
        <w:rPr>
          <w:u w:val="single"/>
        </w:rPr>
        <w:t xml:space="preserve">Extrait du programme de </w:t>
      </w:r>
      <w:r w:rsidR="009A7BAB">
        <w:rPr>
          <w:u w:val="single"/>
        </w:rPr>
        <w:t>Tale</w:t>
      </w:r>
      <w:r w:rsidRPr="00206C37">
        <w:t xml:space="preserve"> : </w:t>
      </w:r>
      <w:r w:rsidR="009A7BAB">
        <w:t>Thème 3 Corps humain et santé – Partie B : Neurones et fibres nerveuses : la communication nerveuse – sous partie 2 : De la volonté au mouvement</w:t>
      </w:r>
    </w:p>
    <w:p w:rsidR="00F62AC6" w:rsidRPr="00206C37" w:rsidRDefault="00F62AC6" w:rsidP="00F62AC6">
      <w:pPr>
        <w:rPr>
          <w:b/>
          <w:i/>
        </w:rPr>
      </w:pPr>
    </w:p>
    <w:tbl>
      <w:tblPr>
        <w:tblW w:w="0" w:type="auto"/>
        <w:jc w:val="center"/>
        <w:tblInd w:w="103" w:type="dxa"/>
        <w:tblLayout w:type="fixed"/>
        <w:tblCellMar>
          <w:left w:w="0" w:type="dxa"/>
          <w:right w:w="0" w:type="dxa"/>
        </w:tblCellMar>
        <w:tblLook w:val="0000"/>
      </w:tblPr>
      <w:tblGrid>
        <w:gridCol w:w="5621"/>
        <w:gridCol w:w="3495"/>
      </w:tblGrid>
      <w:tr w:rsidR="00F62AC6" w:rsidRPr="00206C37" w:rsidTr="009A7BAB">
        <w:trPr>
          <w:trHeight w:hRule="exact" w:val="457"/>
          <w:jc w:val="center"/>
        </w:trPr>
        <w:tc>
          <w:tcPr>
            <w:tcW w:w="5621" w:type="dxa"/>
            <w:tcBorders>
              <w:top w:val="single" w:sz="4" w:space="0" w:color="000000"/>
              <w:left w:val="single" w:sz="4" w:space="0" w:color="000000"/>
              <w:bottom w:val="single" w:sz="4" w:space="0" w:color="000000"/>
            </w:tcBorders>
            <w:shd w:val="clear" w:color="auto" w:fill="C0C0C0"/>
          </w:tcPr>
          <w:p w:rsidR="00F62AC6" w:rsidRPr="00206C37" w:rsidRDefault="00F62AC6" w:rsidP="00E561D2">
            <w:pPr>
              <w:widowControl w:val="0"/>
              <w:autoSpaceDE w:val="0"/>
              <w:snapToGrid w:val="0"/>
              <w:spacing w:before="9" w:line="120" w:lineRule="exact"/>
              <w:jc w:val="center"/>
            </w:pPr>
          </w:p>
          <w:p w:rsidR="00F62AC6" w:rsidRPr="00206C37" w:rsidRDefault="00F62AC6" w:rsidP="00E561D2">
            <w:pPr>
              <w:widowControl w:val="0"/>
              <w:autoSpaceDE w:val="0"/>
              <w:ind w:left="64" w:right="-20"/>
              <w:jc w:val="center"/>
              <w:rPr>
                <w:rFonts w:cs="Arial"/>
                <w:b/>
                <w:bCs/>
              </w:rPr>
            </w:pPr>
            <w:r w:rsidRPr="00206C37">
              <w:rPr>
                <w:rFonts w:cs="Arial"/>
                <w:b/>
                <w:bCs/>
              </w:rPr>
              <w:t>Co</w:t>
            </w:r>
            <w:r w:rsidRPr="00206C37">
              <w:rPr>
                <w:rFonts w:cs="Arial"/>
                <w:b/>
                <w:bCs/>
                <w:spacing w:val="1"/>
              </w:rPr>
              <w:t>n</w:t>
            </w:r>
            <w:r w:rsidRPr="00206C37">
              <w:rPr>
                <w:rFonts w:cs="Arial"/>
                <w:b/>
                <w:bCs/>
              </w:rPr>
              <w:t>naiss</w:t>
            </w:r>
            <w:r w:rsidRPr="00206C37">
              <w:rPr>
                <w:rFonts w:cs="Arial"/>
                <w:b/>
                <w:bCs/>
                <w:spacing w:val="1"/>
              </w:rPr>
              <w:t>a</w:t>
            </w:r>
            <w:r w:rsidRPr="00206C37">
              <w:rPr>
                <w:rFonts w:cs="Arial"/>
                <w:b/>
                <w:bCs/>
              </w:rPr>
              <w:t>nces</w:t>
            </w:r>
          </w:p>
        </w:tc>
        <w:tc>
          <w:tcPr>
            <w:tcW w:w="3495" w:type="dxa"/>
            <w:tcBorders>
              <w:top w:val="single" w:sz="4" w:space="0" w:color="000000"/>
              <w:left w:val="single" w:sz="4" w:space="0" w:color="000000"/>
              <w:bottom w:val="single" w:sz="4" w:space="0" w:color="000000"/>
              <w:right w:val="single" w:sz="4" w:space="0" w:color="000000"/>
            </w:tcBorders>
            <w:shd w:val="clear" w:color="auto" w:fill="C0C0C0"/>
          </w:tcPr>
          <w:p w:rsidR="00F62AC6" w:rsidRPr="00206C37" w:rsidRDefault="00F62AC6" w:rsidP="00E561D2">
            <w:pPr>
              <w:widowControl w:val="0"/>
              <w:autoSpaceDE w:val="0"/>
              <w:snapToGrid w:val="0"/>
              <w:spacing w:before="39" w:line="184" w:lineRule="exact"/>
              <w:ind w:left="64" w:right="490"/>
              <w:jc w:val="center"/>
              <w:rPr>
                <w:rFonts w:cs="Arial"/>
                <w:b/>
                <w:bCs/>
              </w:rPr>
            </w:pPr>
            <w:r w:rsidRPr="00206C37">
              <w:rPr>
                <w:rFonts w:cs="Arial"/>
                <w:b/>
                <w:bCs/>
              </w:rPr>
              <w:t>Capac</w:t>
            </w:r>
            <w:r w:rsidRPr="00206C37">
              <w:rPr>
                <w:rFonts w:cs="Arial"/>
                <w:b/>
                <w:bCs/>
                <w:spacing w:val="1"/>
              </w:rPr>
              <w:t>i</w:t>
            </w:r>
            <w:r w:rsidRPr="00206C37">
              <w:rPr>
                <w:rFonts w:cs="Arial"/>
                <w:b/>
                <w:bCs/>
              </w:rPr>
              <w:t>tés</w:t>
            </w:r>
            <w:r w:rsidRPr="00206C37">
              <w:rPr>
                <w:rFonts w:cs="Arial"/>
                <w:b/>
                <w:bCs/>
                <w:spacing w:val="1"/>
              </w:rPr>
              <w:t>d</w:t>
            </w:r>
            <w:r w:rsidRPr="00206C37">
              <w:rPr>
                <w:rFonts w:cs="Arial"/>
                <w:b/>
                <w:bCs/>
              </w:rPr>
              <w:t>écl</w:t>
            </w:r>
            <w:r w:rsidRPr="00206C37">
              <w:rPr>
                <w:rFonts w:cs="Arial"/>
                <w:b/>
                <w:bCs/>
                <w:spacing w:val="1"/>
              </w:rPr>
              <w:t>i</w:t>
            </w:r>
            <w:r w:rsidRPr="00206C37">
              <w:rPr>
                <w:rFonts w:cs="Arial"/>
                <w:b/>
                <w:bCs/>
              </w:rPr>
              <w:t>nées</w:t>
            </w:r>
            <w:r w:rsidRPr="00206C37">
              <w:rPr>
                <w:rFonts w:cs="Arial"/>
                <w:b/>
                <w:bCs/>
                <w:spacing w:val="1"/>
              </w:rPr>
              <w:t>d</w:t>
            </w:r>
            <w:r w:rsidRPr="00206C37">
              <w:rPr>
                <w:rFonts w:cs="Arial"/>
                <w:b/>
                <w:bCs/>
              </w:rPr>
              <w:t>ansunesitu</w:t>
            </w:r>
            <w:r w:rsidRPr="00206C37">
              <w:rPr>
                <w:rFonts w:cs="Arial"/>
                <w:b/>
                <w:bCs/>
                <w:spacing w:val="1"/>
              </w:rPr>
              <w:t>a</w:t>
            </w:r>
            <w:r w:rsidRPr="00206C37">
              <w:rPr>
                <w:rFonts w:cs="Arial"/>
                <w:b/>
                <w:bCs/>
              </w:rPr>
              <w:t>ti</w:t>
            </w:r>
            <w:r w:rsidRPr="00206C37">
              <w:rPr>
                <w:rFonts w:cs="Arial"/>
                <w:b/>
                <w:bCs/>
                <w:spacing w:val="1"/>
              </w:rPr>
              <w:t>o</w:t>
            </w:r>
            <w:r w:rsidRPr="00206C37">
              <w:rPr>
                <w:rFonts w:cs="Arial"/>
                <w:b/>
                <w:bCs/>
              </w:rPr>
              <w:t>n d’a</w:t>
            </w:r>
            <w:r w:rsidRPr="00206C37">
              <w:rPr>
                <w:rFonts w:cs="Arial"/>
                <w:b/>
                <w:bCs/>
                <w:spacing w:val="1"/>
              </w:rPr>
              <w:t>p</w:t>
            </w:r>
            <w:r w:rsidRPr="00206C37">
              <w:rPr>
                <w:rFonts w:cs="Arial"/>
                <w:b/>
                <w:bCs/>
              </w:rPr>
              <w:t>prent</w:t>
            </w:r>
            <w:r w:rsidRPr="00206C37">
              <w:rPr>
                <w:rFonts w:cs="Arial"/>
                <w:b/>
                <w:bCs/>
                <w:spacing w:val="1"/>
              </w:rPr>
              <w:t>i</w:t>
            </w:r>
            <w:r w:rsidRPr="00206C37">
              <w:rPr>
                <w:rFonts w:cs="Arial"/>
                <w:b/>
                <w:bCs/>
              </w:rPr>
              <w:t>ssage</w:t>
            </w:r>
          </w:p>
        </w:tc>
      </w:tr>
      <w:tr w:rsidR="00F62AC6" w:rsidRPr="00206C37" w:rsidTr="009A7BAB">
        <w:trPr>
          <w:trHeight w:hRule="exact" w:val="2175"/>
          <w:jc w:val="center"/>
        </w:trPr>
        <w:tc>
          <w:tcPr>
            <w:tcW w:w="5621" w:type="dxa"/>
            <w:tcBorders>
              <w:top w:val="single" w:sz="4" w:space="0" w:color="000000"/>
              <w:left w:val="single" w:sz="4" w:space="0" w:color="000000"/>
              <w:bottom w:val="single" w:sz="4" w:space="0" w:color="000000"/>
            </w:tcBorders>
            <w:shd w:val="clear" w:color="auto" w:fill="auto"/>
          </w:tcPr>
          <w:p w:rsidR="009A7BAB" w:rsidRDefault="009A7BAB" w:rsidP="009A7BAB">
            <w:pPr>
              <w:pStyle w:val="Default"/>
              <w:rPr>
                <w:sz w:val="20"/>
                <w:szCs w:val="20"/>
              </w:rPr>
            </w:pPr>
            <w:r>
              <w:rPr>
                <w:sz w:val="20"/>
                <w:szCs w:val="20"/>
              </w:rPr>
              <w:t xml:space="preserve">L'exploration du cortex cérébral permet de découvrir les aires motrices spécialisées à l'origine des mouvements volontaires. Les messages nerveux moteurs qui partent du cerveau cheminent par des faisceaux de neurones qui descendent dans la moelle jusqu'aux motoneurones. C'est ce qui explique les effets paralysants des lésions médullaires. Le corps cellulaire du motoneurone reçoit des informations diverses qu'il intègre sous la forme d'un message moteur unique et chaque fibre musculaire reçoit le message d'un seul motoneurone. </w:t>
            </w:r>
          </w:p>
          <w:p w:rsidR="00F62AC6" w:rsidRPr="00206C37" w:rsidRDefault="00F62AC6" w:rsidP="00E561D2">
            <w:pPr>
              <w:autoSpaceDE w:val="0"/>
              <w:autoSpaceDN w:val="0"/>
              <w:adjustRightInd w:val="0"/>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9A7BAB" w:rsidRDefault="009A7BAB" w:rsidP="009A7BAB">
            <w:pPr>
              <w:pStyle w:val="Default"/>
              <w:jc w:val="both"/>
              <w:rPr>
                <w:sz w:val="20"/>
                <w:szCs w:val="20"/>
              </w:rPr>
            </w:pPr>
            <w:r>
              <w:rPr>
                <w:sz w:val="20"/>
                <w:szCs w:val="20"/>
              </w:rPr>
              <w:t xml:space="preserve">Recenser, extraire et exploiter des informations, afin de caractériser les aires motrices cérébrales. </w:t>
            </w:r>
          </w:p>
          <w:p w:rsidR="00F62AC6" w:rsidRPr="00206C37" w:rsidRDefault="00F62AC6" w:rsidP="00E561D2">
            <w:pPr>
              <w:autoSpaceDE w:val="0"/>
              <w:autoSpaceDN w:val="0"/>
              <w:adjustRightInd w:val="0"/>
            </w:pPr>
          </w:p>
        </w:tc>
      </w:tr>
    </w:tbl>
    <w:p w:rsidR="00F62AC6" w:rsidRPr="00206C37" w:rsidRDefault="00F62AC6" w:rsidP="00F62AC6"/>
    <w:p w:rsidR="00275940" w:rsidRPr="00206C37" w:rsidRDefault="00275940" w:rsidP="004C029C"/>
    <w:p w:rsidR="00206C37" w:rsidRPr="00206C37" w:rsidRDefault="00206C37" w:rsidP="00206C37">
      <w:pPr>
        <w:suppressAutoHyphens/>
        <w:jc w:val="both"/>
        <w:rPr>
          <w:b/>
          <w:u w:val="single"/>
        </w:rPr>
      </w:pPr>
      <w:r w:rsidRPr="00206C37">
        <w:rPr>
          <w:b/>
          <w:u w:val="single"/>
        </w:rPr>
        <w:t>Supports proposés:</w:t>
      </w:r>
    </w:p>
    <w:p w:rsidR="00206C37" w:rsidRDefault="009A7BAB" w:rsidP="00206C37">
      <w:pPr>
        <w:pStyle w:val="Paragraphedeliste"/>
        <w:numPr>
          <w:ilvl w:val="0"/>
          <w:numId w:val="15"/>
        </w:numPr>
        <w:suppressAutoHyphens/>
        <w:jc w:val="both"/>
        <w:rPr>
          <w:rFonts w:asciiTheme="minorHAnsi" w:hAnsiTheme="minorHAnsi"/>
          <w:sz w:val="22"/>
          <w:szCs w:val="22"/>
        </w:rPr>
      </w:pPr>
      <w:r>
        <w:rPr>
          <w:rFonts w:asciiTheme="minorHAnsi" w:hAnsiTheme="minorHAnsi"/>
          <w:sz w:val="22"/>
          <w:szCs w:val="22"/>
        </w:rPr>
        <w:t>Logiciel Eduanatomist et banque d’IRM Neuropeda (banque locale),</w:t>
      </w:r>
    </w:p>
    <w:p w:rsidR="009A7BAB" w:rsidRDefault="009A7BAB" w:rsidP="00206C37">
      <w:pPr>
        <w:pStyle w:val="Paragraphedeliste"/>
        <w:numPr>
          <w:ilvl w:val="0"/>
          <w:numId w:val="15"/>
        </w:numPr>
        <w:suppressAutoHyphens/>
        <w:jc w:val="both"/>
        <w:rPr>
          <w:rFonts w:asciiTheme="minorHAnsi" w:hAnsiTheme="minorHAnsi"/>
          <w:sz w:val="22"/>
          <w:szCs w:val="22"/>
        </w:rPr>
      </w:pPr>
      <w:r>
        <w:rPr>
          <w:rFonts w:asciiTheme="minorHAnsi" w:hAnsiTheme="minorHAnsi"/>
          <w:sz w:val="22"/>
          <w:szCs w:val="22"/>
        </w:rPr>
        <w:t>Document protocole pour l’obtention des images (Localisation des aires motrices) et fiche technique,</w:t>
      </w:r>
    </w:p>
    <w:p w:rsidR="009A7BAB" w:rsidRDefault="009A7BAB" w:rsidP="00206C37">
      <w:pPr>
        <w:pStyle w:val="Paragraphedeliste"/>
        <w:numPr>
          <w:ilvl w:val="0"/>
          <w:numId w:val="15"/>
        </w:numPr>
        <w:suppressAutoHyphens/>
        <w:jc w:val="both"/>
        <w:rPr>
          <w:rFonts w:asciiTheme="minorHAnsi" w:hAnsiTheme="minorHAnsi"/>
          <w:sz w:val="22"/>
          <w:szCs w:val="22"/>
        </w:rPr>
      </w:pPr>
      <w:r>
        <w:rPr>
          <w:rFonts w:asciiTheme="minorHAnsi" w:hAnsiTheme="minorHAnsi"/>
          <w:sz w:val="22"/>
          <w:szCs w:val="22"/>
        </w:rPr>
        <w:t>Base schématique ci-dessous (ou une autre…) :</w:t>
      </w:r>
    </w:p>
    <w:p w:rsidR="009E37EA" w:rsidRDefault="009A7BAB" w:rsidP="00531216">
      <w:pPr>
        <w:suppressAutoHyphens/>
        <w:jc w:val="center"/>
        <w:rPr>
          <w:b/>
        </w:rPr>
      </w:pPr>
      <w:r w:rsidRPr="009A7BAB">
        <w:rPr>
          <w:noProof/>
          <w:lang w:eastAsia="fr-FR"/>
        </w:rPr>
        <w:drawing>
          <wp:inline distT="0" distB="0" distL="0" distR="0">
            <wp:extent cx="3179311" cy="2242868"/>
            <wp:effectExtent l="0" t="0" r="2540" b="5080"/>
            <wp:docPr id="8202" name="Picture 10" descr="cerve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 name="Picture 10" descr="cerveau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279" cy="2244256"/>
                    </a:xfrm>
                    <a:prstGeom prst="rect">
                      <a:avLst/>
                    </a:prstGeom>
                    <a:noFill/>
                    <a:extLst/>
                  </pic:spPr>
                </pic:pic>
              </a:graphicData>
            </a:graphic>
          </wp:inline>
        </w:drawing>
      </w:r>
    </w:p>
    <w:p w:rsidR="009E37EA" w:rsidRDefault="009E37EA" w:rsidP="005113FC">
      <w:pPr>
        <w:jc w:val="center"/>
      </w:pPr>
    </w:p>
    <w:p w:rsidR="0028030F" w:rsidRDefault="00E2008D" w:rsidP="005113FC">
      <w:pPr>
        <w:jc w:val="both"/>
        <w:rPr>
          <w:rFonts w:cstheme="minorHAnsi"/>
        </w:rPr>
      </w:pPr>
      <w:r w:rsidRPr="00206C37">
        <w:rPr>
          <w:b/>
          <w:u w:val="single"/>
        </w:rPr>
        <w:t>Consigne :</w:t>
      </w:r>
      <w:r w:rsidR="005113FC" w:rsidRPr="009E37EA">
        <w:rPr>
          <w:rFonts w:cstheme="minorHAnsi"/>
        </w:rPr>
        <w:t>En utilisant le</w:t>
      </w:r>
      <w:r w:rsidR="00206C37">
        <w:rPr>
          <w:rFonts w:cstheme="minorHAnsi"/>
        </w:rPr>
        <w:t>s</w:t>
      </w:r>
      <w:r w:rsidR="005113FC" w:rsidRPr="009E37EA">
        <w:rPr>
          <w:rFonts w:cstheme="minorHAnsi"/>
        </w:rPr>
        <w:t xml:space="preserve"> support</w:t>
      </w:r>
      <w:r w:rsidR="00206C37">
        <w:rPr>
          <w:rFonts w:cstheme="minorHAnsi"/>
        </w:rPr>
        <w:t>s</w:t>
      </w:r>
      <w:r w:rsidR="005113FC" w:rsidRPr="009E37EA">
        <w:rPr>
          <w:rFonts w:cstheme="minorHAnsi"/>
        </w:rPr>
        <w:t xml:space="preserve"> p</w:t>
      </w:r>
      <w:r w:rsidR="009E37EA" w:rsidRPr="009E37EA">
        <w:rPr>
          <w:rFonts w:cstheme="minorHAnsi"/>
        </w:rPr>
        <w:t>ro</w:t>
      </w:r>
      <w:r w:rsidR="005113FC" w:rsidRPr="009E37EA">
        <w:rPr>
          <w:rFonts w:cstheme="minorHAnsi"/>
        </w:rPr>
        <w:t>posé</w:t>
      </w:r>
      <w:r w:rsidR="00206C37">
        <w:rPr>
          <w:rFonts w:cstheme="minorHAnsi"/>
        </w:rPr>
        <w:t>s</w:t>
      </w:r>
      <w:r w:rsidR="005113FC" w:rsidRPr="009E37EA">
        <w:rPr>
          <w:rFonts w:cstheme="minorHAnsi"/>
        </w:rPr>
        <w:t>, construisez</w:t>
      </w:r>
      <w:r w:rsidR="00604897">
        <w:rPr>
          <w:rFonts w:cstheme="minorHAnsi"/>
        </w:rPr>
        <w:t xml:space="preserve"> </w:t>
      </w:r>
      <w:r w:rsidR="005113FC" w:rsidRPr="009E37EA">
        <w:rPr>
          <w:rFonts w:cstheme="minorHAnsi"/>
        </w:rPr>
        <w:t>une activité qui permettra d’atteindre les objectifs du programme en développant la compétence à communiquer scientifiquement.</w:t>
      </w:r>
    </w:p>
    <w:p w:rsidR="00206C37" w:rsidRPr="009E37EA" w:rsidRDefault="00206C37" w:rsidP="005113FC">
      <w:pPr>
        <w:jc w:val="both"/>
        <w:rPr>
          <w:rFonts w:cstheme="minorHAnsi"/>
        </w:rPr>
      </w:pPr>
      <w:bookmarkStart w:id="0" w:name="_GoBack"/>
      <w:bookmarkEnd w:id="0"/>
    </w:p>
    <w:p w:rsidR="005113FC" w:rsidRPr="00206C37" w:rsidRDefault="009E37EA" w:rsidP="005113FC">
      <w:pPr>
        <w:pStyle w:val="Paragraphedeliste"/>
        <w:ind w:left="0"/>
        <w:rPr>
          <w:rFonts w:asciiTheme="minorHAnsi" w:eastAsiaTheme="minorHAnsi" w:hAnsiTheme="minorHAnsi" w:cstheme="minorHAnsi"/>
          <w:b/>
          <w:sz w:val="22"/>
          <w:szCs w:val="22"/>
          <w:u w:val="single"/>
          <w:lang w:eastAsia="en-US"/>
        </w:rPr>
      </w:pPr>
      <w:r w:rsidRPr="00206C37">
        <w:rPr>
          <w:rFonts w:asciiTheme="minorHAnsi" w:eastAsiaTheme="minorHAnsi" w:hAnsiTheme="minorHAnsi" w:cstheme="minorHAnsi"/>
          <w:b/>
          <w:sz w:val="22"/>
          <w:szCs w:val="22"/>
          <w:u w:val="single"/>
          <w:lang w:eastAsia="en-US"/>
        </w:rPr>
        <w:t>Attendus :</w:t>
      </w:r>
    </w:p>
    <w:p w:rsidR="009E37EA" w:rsidRPr="009E37EA" w:rsidRDefault="009E37EA" w:rsidP="009E37EA">
      <w:pPr>
        <w:pStyle w:val="Paragraphedeliste"/>
        <w:numPr>
          <w:ilvl w:val="0"/>
          <w:numId w:val="13"/>
        </w:numPr>
        <w:rPr>
          <w:rFonts w:asciiTheme="minorHAnsi" w:hAnsiTheme="minorHAnsi" w:cstheme="minorHAnsi"/>
          <w:sz w:val="22"/>
          <w:szCs w:val="20"/>
        </w:rPr>
      </w:pPr>
      <w:r w:rsidRPr="009E37EA">
        <w:rPr>
          <w:rFonts w:asciiTheme="minorHAnsi" w:hAnsiTheme="minorHAnsi" w:cstheme="minorHAnsi"/>
          <w:sz w:val="22"/>
          <w:szCs w:val="20"/>
        </w:rPr>
        <w:t>Rédiger une consigne</w:t>
      </w:r>
    </w:p>
    <w:p w:rsidR="009E37EA" w:rsidRPr="009E37EA" w:rsidRDefault="009E37EA" w:rsidP="009E37EA">
      <w:pPr>
        <w:pStyle w:val="Paragraphedeliste"/>
        <w:numPr>
          <w:ilvl w:val="0"/>
          <w:numId w:val="13"/>
        </w:numPr>
        <w:rPr>
          <w:rFonts w:asciiTheme="minorHAnsi" w:hAnsiTheme="minorHAnsi" w:cstheme="minorHAnsi"/>
          <w:sz w:val="22"/>
          <w:szCs w:val="20"/>
        </w:rPr>
      </w:pPr>
      <w:r w:rsidRPr="009E37EA">
        <w:rPr>
          <w:rFonts w:asciiTheme="minorHAnsi" w:hAnsiTheme="minorHAnsi" w:cstheme="minorHAnsi"/>
          <w:sz w:val="22"/>
          <w:szCs w:val="20"/>
        </w:rPr>
        <w:t>Préparer une fiche d’aide en identifiant des points de blocage : technique, connaissances</w:t>
      </w:r>
    </w:p>
    <w:p w:rsidR="009E37EA" w:rsidRPr="009E37EA" w:rsidRDefault="009E37EA" w:rsidP="009E37EA">
      <w:pPr>
        <w:pStyle w:val="Paragraphedeliste"/>
        <w:numPr>
          <w:ilvl w:val="0"/>
          <w:numId w:val="13"/>
        </w:numPr>
        <w:rPr>
          <w:rFonts w:asciiTheme="minorHAnsi" w:hAnsiTheme="minorHAnsi" w:cstheme="minorHAnsi"/>
          <w:sz w:val="22"/>
          <w:szCs w:val="20"/>
        </w:rPr>
      </w:pPr>
      <w:r w:rsidRPr="009E37EA">
        <w:rPr>
          <w:rFonts w:asciiTheme="minorHAnsi" w:hAnsiTheme="minorHAnsi" w:cstheme="minorHAnsi"/>
          <w:sz w:val="22"/>
          <w:szCs w:val="20"/>
        </w:rPr>
        <w:t>Concevoir un curseur formatif</w:t>
      </w:r>
    </w:p>
    <w:p w:rsidR="009E37EA" w:rsidRPr="009E37EA" w:rsidRDefault="009E37EA" w:rsidP="009E37EA">
      <w:pPr>
        <w:pStyle w:val="Paragraphedeliste"/>
        <w:numPr>
          <w:ilvl w:val="1"/>
          <w:numId w:val="13"/>
        </w:numPr>
        <w:rPr>
          <w:rFonts w:asciiTheme="minorHAnsi" w:hAnsiTheme="minorHAnsi" w:cstheme="minorHAnsi"/>
          <w:sz w:val="22"/>
          <w:szCs w:val="20"/>
        </w:rPr>
      </w:pPr>
      <w:r w:rsidRPr="009E37EA">
        <w:rPr>
          <w:rFonts w:asciiTheme="minorHAnsi" w:hAnsiTheme="minorHAnsi" w:cstheme="minorHAnsi"/>
          <w:sz w:val="22"/>
          <w:szCs w:val="20"/>
        </w:rPr>
        <w:t>Quelle stratégie mettre en œuvre pour ce curseur : doit-il être donné à l’élève ? Si, oui, quand ? Après le travail ? Avant ?</w:t>
      </w:r>
    </w:p>
    <w:p w:rsidR="009E37EA" w:rsidRPr="009E37EA" w:rsidRDefault="009E37EA" w:rsidP="009E37EA">
      <w:pPr>
        <w:pStyle w:val="Paragraphedeliste"/>
        <w:numPr>
          <w:ilvl w:val="1"/>
          <w:numId w:val="13"/>
        </w:numPr>
        <w:ind w:right="-566"/>
        <w:rPr>
          <w:rFonts w:asciiTheme="minorHAnsi" w:hAnsiTheme="minorHAnsi" w:cstheme="minorHAnsi"/>
          <w:sz w:val="22"/>
          <w:szCs w:val="20"/>
        </w:rPr>
      </w:pPr>
      <w:r w:rsidRPr="009E37EA">
        <w:rPr>
          <w:rFonts w:asciiTheme="minorHAnsi" w:hAnsiTheme="minorHAnsi" w:cstheme="minorHAnsi"/>
          <w:sz w:val="22"/>
          <w:szCs w:val="20"/>
        </w:rPr>
        <w:t>Le cas échéant, le présenter sous la forme : « j’ai réussi si … », « je n’ai pas réussi si … ».</w:t>
      </w:r>
    </w:p>
    <w:p w:rsidR="00F84898" w:rsidRPr="009E37EA" w:rsidRDefault="009E37EA" w:rsidP="009E37EA">
      <w:pPr>
        <w:pStyle w:val="Paragraphedeliste"/>
        <w:numPr>
          <w:ilvl w:val="1"/>
          <w:numId w:val="13"/>
        </w:numPr>
        <w:rPr>
          <w:rFonts w:asciiTheme="minorHAnsi" w:hAnsiTheme="minorHAnsi" w:cstheme="minorHAnsi"/>
          <w:sz w:val="22"/>
          <w:szCs w:val="20"/>
        </w:rPr>
      </w:pPr>
      <w:r w:rsidRPr="009E37EA">
        <w:rPr>
          <w:rFonts w:asciiTheme="minorHAnsi" w:hAnsiTheme="minorHAnsi" w:cstheme="minorHAnsi"/>
          <w:sz w:val="22"/>
          <w:szCs w:val="20"/>
        </w:rPr>
        <w:t xml:space="preserve">Construire les trois stades : stades 0, </w:t>
      </w:r>
      <w:r>
        <w:rPr>
          <w:rFonts w:asciiTheme="minorHAnsi" w:hAnsiTheme="minorHAnsi" w:cstheme="minorHAnsi"/>
          <w:sz w:val="22"/>
          <w:szCs w:val="20"/>
        </w:rPr>
        <w:t>2</w:t>
      </w:r>
      <w:r w:rsidRPr="009E37EA">
        <w:rPr>
          <w:rFonts w:asciiTheme="minorHAnsi" w:hAnsiTheme="minorHAnsi" w:cstheme="minorHAnsi"/>
          <w:sz w:val="22"/>
          <w:szCs w:val="20"/>
        </w:rPr>
        <w:t xml:space="preserve"> et </w:t>
      </w:r>
      <w:r>
        <w:rPr>
          <w:rFonts w:asciiTheme="minorHAnsi" w:hAnsiTheme="minorHAnsi" w:cstheme="minorHAnsi"/>
          <w:sz w:val="22"/>
          <w:szCs w:val="20"/>
        </w:rPr>
        <w:t>5</w:t>
      </w:r>
      <w:r w:rsidRPr="009E37EA">
        <w:rPr>
          <w:rFonts w:asciiTheme="minorHAnsi" w:hAnsiTheme="minorHAnsi" w:cstheme="minorHAnsi"/>
          <w:sz w:val="22"/>
          <w:szCs w:val="20"/>
        </w:rPr>
        <w:t xml:space="preserve"> pts /5, en termes d’acquisition ou de non acquisition de compétence.</w:t>
      </w:r>
    </w:p>
    <w:sectPr w:rsidR="00F84898" w:rsidRPr="009E37EA" w:rsidSect="005113FC">
      <w:pgSz w:w="11906" w:h="16838"/>
      <w:pgMar w:top="993" w:right="1274" w:bottom="426" w:left="1417" w:header="708" w:footer="1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436" w:rsidRDefault="00143436" w:rsidP="00275940">
      <w:r>
        <w:separator/>
      </w:r>
    </w:p>
  </w:endnote>
  <w:endnote w:type="continuationSeparator" w:id="1">
    <w:p w:rsidR="00143436" w:rsidRDefault="00143436" w:rsidP="00275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436" w:rsidRDefault="00143436" w:rsidP="00275940">
      <w:r>
        <w:separator/>
      </w:r>
    </w:p>
  </w:footnote>
  <w:footnote w:type="continuationSeparator" w:id="1">
    <w:p w:rsidR="00143436" w:rsidRDefault="00143436" w:rsidP="00275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85pt" o:bullet="t">
        <v:imagedata r:id="rId1" o:title="MCBD14755_0000[1]"/>
      </v:shape>
    </w:pict>
  </w:numPicBullet>
  <w:abstractNum w:abstractNumId="0">
    <w:nsid w:val="06882CCE"/>
    <w:multiLevelType w:val="hybridMultilevel"/>
    <w:tmpl w:val="BD7CE4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E6D0F75"/>
    <w:multiLevelType w:val="hybridMultilevel"/>
    <w:tmpl w:val="5636A8F8"/>
    <w:lvl w:ilvl="0" w:tplc="9C6EC772">
      <w:start w:val="4"/>
      <w:numFmt w:val="decimal"/>
      <w:lvlText w:val="%1)"/>
      <w:lvlJc w:val="left"/>
      <w:pPr>
        <w:tabs>
          <w:tab w:val="num" w:pos="720"/>
        </w:tabs>
        <w:ind w:left="720" w:hanging="360"/>
      </w:pPr>
    </w:lvl>
    <w:lvl w:ilvl="1" w:tplc="1700C2B6" w:tentative="1">
      <w:start w:val="1"/>
      <w:numFmt w:val="decimal"/>
      <w:lvlText w:val="%2)"/>
      <w:lvlJc w:val="left"/>
      <w:pPr>
        <w:tabs>
          <w:tab w:val="num" w:pos="1440"/>
        </w:tabs>
        <w:ind w:left="1440" w:hanging="360"/>
      </w:pPr>
    </w:lvl>
    <w:lvl w:ilvl="2" w:tplc="31E46D3C" w:tentative="1">
      <w:start w:val="1"/>
      <w:numFmt w:val="decimal"/>
      <w:lvlText w:val="%3)"/>
      <w:lvlJc w:val="left"/>
      <w:pPr>
        <w:tabs>
          <w:tab w:val="num" w:pos="2160"/>
        </w:tabs>
        <w:ind w:left="2160" w:hanging="360"/>
      </w:pPr>
    </w:lvl>
    <w:lvl w:ilvl="3" w:tplc="093CBD34" w:tentative="1">
      <w:start w:val="1"/>
      <w:numFmt w:val="decimal"/>
      <w:lvlText w:val="%4)"/>
      <w:lvlJc w:val="left"/>
      <w:pPr>
        <w:tabs>
          <w:tab w:val="num" w:pos="2880"/>
        </w:tabs>
        <w:ind w:left="2880" w:hanging="360"/>
      </w:pPr>
    </w:lvl>
    <w:lvl w:ilvl="4" w:tplc="2D8475E6" w:tentative="1">
      <w:start w:val="1"/>
      <w:numFmt w:val="decimal"/>
      <w:lvlText w:val="%5)"/>
      <w:lvlJc w:val="left"/>
      <w:pPr>
        <w:tabs>
          <w:tab w:val="num" w:pos="3600"/>
        </w:tabs>
        <w:ind w:left="3600" w:hanging="360"/>
      </w:pPr>
    </w:lvl>
    <w:lvl w:ilvl="5" w:tplc="7E449D60" w:tentative="1">
      <w:start w:val="1"/>
      <w:numFmt w:val="decimal"/>
      <w:lvlText w:val="%6)"/>
      <w:lvlJc w:val="left"/>
      <w:pPr>
        <w:tabs>
          <w:tab w:val="num" w:pos="4320"/>
        </w:tabs>
        <w:ind w:left="4320" w:hanging="360"/>
      </w:pPr>
    </w:lvl>
    <w:lvl w:ilvl="6" w:tplc="FD20500E" w:tentative="1">
      <w:start w:val="1"/>
      <w:numFmt w:val="decimal"/>
      <w:lvlText w:val="%7)"/>
      <w:lvlJc w:val="left"/>
      <w:pPr>
        <w:tabs>
          <w:tab w:val="num" w:pos="5040"/>
        </w:tabs>
        <w:ind w:left="5040" w:hanging="360"/>
      </w:pPr>
    </w:lvl>
    <w:lvl w:ilvl="7" w:tplc="A3EC2D36" w:tentative="1">
      <w:start w:val="1"/>
      <w:numFmt w:val="decimal"/>
      <w:lvlText w:val="%8)"/>
      <w:lvlJc w:val="left"/>
      <w:pPr>
        <w:tabs>
          <w:tab w:val="num" w:pos="5760"/>
        </w:tabs>
        <w:ind w:left="5760" w:hanging="360"/>
      </w:pPr>
    </w:lvl>
    <w:lvl w:ilvl="8" w:tplc="D4369D02" w:tentative="1">
      <w:start w:val="1"/>
      <w:numFmt w:val="decimal"/>
      <w:lvlText w:val="%9)"/>
      <w:lvlJc w:val="left"/>
      <w:pPr>
        <w:tabs>
          <w:tab w:val="num" w:pos="6480"/>
        </w:tabs>
        <w:ind w:left="6480" w:hanging="360"/>
      </w:pPr>
    </w:lvl>
  </w:abstractNum>
  <w:abstractNum w:abstractNumId="2">
    <w:nsid w:val="0F4A319D"/>
    <w:multiLevelType w:val="hybridMultilevel"/>
    <w:tmpl w:val="27042BE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2AB5EA1"/>
    <w:multiLevelType w:val="hybridMultilevel"/>
    <w:tmpl w:val="1D441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704BB9"/>
    <w:multiLevelType w:val="hybridMultilevel"/>
    <w:tmpl w:val="43AC6B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AC7DF8"/>
    <w:multiLevelType w:val="hybridMultilevel"/>
    <w:tmpl w:val="EECCA5C8"/>
    <w:lvl w:ilvl="0" w:tplc="7B48FE9A">
      <w:start w:val="5"/>
      <w:numFmt w:val="decimal"/>
      <w:lvlText w:val="%1)"/>
      <w:lvlJc w:val="left"/>
      <w:pPr>
        <w:tabs>
          <w:tab w:val="num" w:pos="720"/>
        </w:tabs>
        <w:ind w:left="720" w:hanging="360"/>
      </w:pPr>
    </w:lvl>
    <w:lvl w:ilvl="1" w:tplc="F338450E" w:tentative="1">
      <w:start w:val="1"/>
      <w:numFmt w:val="decimal"/>
      <w:lvlText w:val="%2)"/>
      <w:lvlJc w:val="left"/>
      <w:pPr>
        <w:tabs>
          <w:tab w:val="num" w:pos="1440"/>
        </w:tabs>
        <w:ind w:left="1440" w:hanging="360"/>
      </w:pPr>
    </w:lvl>
    <w:lvl w:ilvl="2" w:tplc="A0742990" w:tentative="1">
      <w:start w:val="1"/>
      <w:numFmt w:val="decimal"/>
      <w:lvlText w:val="%3)"/>
      <w:lvlJc w:val="left"/>
      <w:pPr>
        <w:tabs>
          <w:tab w:val="num" w:pos="2160"/>
        </w:tabs>
        <w:ind w:left="2160" w:hanging="360"/>
      </w:pPr>
    </w:lvl>
    <w:lvl w:ilvl="3" w:tplc="C498A080" w:tentative="1">
      <w:start w:val="1"/>
      <w:numFmt w:val="decimal"/>
      <w:lvlText w:val="%4)"/>
      <w:lvlJc w:val="left"/>
      <w:pPr>
        <w:tabs>
          <w:tab w:val="num" w:pos="2880"/>
        </w:tabs>
        <w:ind w:left="2880" w:hanging="360"/>
      </w:pPr>
    </w:lvl>
    <w:lvl w:ilvl="4" w:tplc="CC98646C" w:tentative="1">
      <w:start w:val="1"/>
      <w:numFmt w:val="decimal"/>
      <w:lvlText w:val="%5)"/>
      <w:lvlJc w:val="left"/>
      <w:pPr>
        <w:tabs>
          <w:tab w:val="num" w:pos="3600"/>
        </w:tabs>
        <w:ind w:left="3600" w:hanging="360"/>
      </w:pPr>
    </w:lvl>
    <w:lvl w:ilvl="5" w:tplc="E9666A3E" w:tentative="1">
      <w:start w:val="1"/>
      <w:numFmt w:val="decimal"/>
      <w:lvlText w:val="%6)"/>
      <w:lvlJc w:val="left"/>
      <w:pPr>
        <w:tabs>
          <w:tab w:val="num" w:pos="4320"/>
        </w:tabs>
        <w:ind w:left="4320" w:hanging="360"/>
      </w:pPr>
    </w:lvl>
    <w:lvl w:ilvl="6" w:tplc="5FAE052A" w:tentative="1">
      <w:start w:val="1"/>
      <w:numFmt w:val="decimal"/>
      <w:lvlText w:val="%7)"/>
      <w:lvlJc w:val="left"/>
      <w:pPr>
        <w:tabs>
          <w:tab w:val="num" w:pos="5040"/>
        </w:tabs>
        <w:ind w:left="5040" w:hanging="360"/>
      </w:pPr>
    </w:lvl>
    <w:lvl w:ilvl="7" w:tplc="9F5AE41A" w:tentative="1">
      <w:start w:val="1"/>
      <w:numFmt w:val="decimal"/>
      <w:lvlText w:val="%8)"/>
      <w:lvlJc w:val="left"/>
      <w:pPr>
        <w:tabs>
          <w:tab w:val="num" w:pos="5760"/>
        </w:tabs>
        <w:ind w:left="5760" w:hanging="360"/>
      </w:pPr>
    </w:lvl>
    <w:lvl w:ilvl="8" w:tplc="4B6CD8BC" w:tentative="1">
      <w:start w:val="1"/>
      <w:numFmt w:val="decimal"/>
      <w:lvlText w:val="%9)"/>
      <w:lvlJc w:val="left"/>
      <w:pPr>
        <w:tabs>
          <w:tab w:val="num" w:pos="6480"/>
        </w:tabs>
        <w:ind w:left="6480" w:hanging="360"/>
      </w:pPr>
    </w:lvl>
  </w:abstractNum>
  <w:abstractNum w:abstractNumId="6">
    <w:nsid w:val="35343728"/>
    <w:multiLevelType w:val="hybridMultilevel"/>
    <w:tmpl w:val="89C83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637FF6"/>
    <w:multiLevelType w:val="hybridMultilevel"/>
    <w:tmpl w:val="A5DA4944"/>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8">
    <w:nsid w:val="437E06E6"/>
    <w:multiLevelType w:val="hybridMultilevel"/>
    <w:tmpl w:val="BD087418"/>
    <w:lvl w:ilvl="0" w:tplc="440A9B5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B">
      <w:start w:val="1"/>
      <w:numFmt w:val="bullet"/>
      <w:lvlText w:val=""/>
      <w:lvlJc w:val="left"/>
      <w:pPr>
        <w:ind w:left="3600"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5D83513"/>
    <w:multiLevelType w:val="hybridMultilevel"/>
    <w:tmpl w:val="AEA6A858"/>
    <w:lvl w:ilvl="0" w:tplc="A88438B4">
      <w:start w:val="1"/>
      <w:numFmt w:val="decimal"/>
      <w:lvlText w:val="%1)"/>
      <w:lvlJc w:val="left"/>
      <w:pPr>
        <w:tabs>
          <w:tab w:val="num" w:pos="720"/>
        </w:tabs>
        <w:ind w:left="720" w:hanging="360"/>
      </w:pPr>
    </w:lvl>
    <w:lvl w:ilvl="1" w:tplc="9EB29C3E" w:tentative="1">
      <w:start w:val="1"/>
      <w:numFmt w:val="decimal"/>
      <w:lvlText w:val="%2)"/>
      <w:lvlJc w:val="left"/>
      <w:pPr>
        <w:tabs>
          <w:tab w:val="num" w:pos="1440"/>
        </w:tabs>
        <w:ind w:left="1440" w:hanging="360"/>
      </w:pPr>
    </w:lvl>
    <w:lvl w:ilvl="2" w:tplc="8EBA205C" w:tentative="1">
      <w:start w:val="1"/>
      <w:numFmt w:val="decimal"/>
      <w:lvlText w:val="%3)"/>
      <w:lvlJc w:val="left"/>
      <w:pPr>
        <w:tabs>
          <w:tab w:val="num" w:pos="2160"/>
        </w:tabs>
        <w:ind w:left="2160" w:hanging="360"/>
      </w:pPr>
    </w:lvl>
    <w:lvl w:ilvl="3" w:tplc="AC28FC64" w:tentative="1">
      <w:start w:val="1"/>
      <w:numFmt w:val="decimal"/>
      <w:lvlText w:val="%4)"/>
      <w:lvlJc w:val="left"/>
      <w:pPr>
        <w:tabs>
          <w:tab w:val="num" w:pos="2880"/>
        </w:tabs>
        <w:ind w:left="2880" w:hanging="360"/>
      </w:pPr>
    </w:lvl>
    <w:lvl w:ilvl="4" w:tplc="1C58B0A6" w:tentative="1">
      <w:start w:val="1"/>
      <w:numFmt w:val="decimal"/>
      <w:lvlText w:val="%5)"/>
      <w:lvlJc w:val="left"/>
      <w:pPr>
        <w:tabs>
          <w:tab w:val="num" w:pos="3600"/>
        </w:tabs>
        <w:ind w:left="3600" w:hanging="360"/>
      </w:pPr>
    </w:lvl>
    <w:lvl w:ilvl="5" w:tplc="3ED6E4AE" w:tentative="1">
      <w:start w:val="1"/>
      <w:numFmt w:val="decimal"/>
      <w:lvlText w:val="%6)"/>
      <w:lvlJc w:val="left"/>
      <w:pPr>
        <w:tabs>
          <w:tab w:val="num" w:pos="4320"/>
        </w:tabs>
        <w:ind w:left="4320" w:hanging="360"/>
      </w:pPr>
    </w:lvl>
    <w:lvl w:ilvl="6" w:tplc="85A23BCA" w:tentative="1">
      <w:start w:val="1"/>
      <w:numFmt w:val="decimal"/>
      <w:lvlText w:val="%7)"/>
      <w:lvlJc w:val="left"/>
      <w:pPr>
        <w:tabs>
          <w:tab w:val="num" w:pos="5040"/>
        </w:tabs>
        <w:ind w:left="5040" w:hanging="360"/>
      </w:pPr>
    </w:lvl>
    <w:lvl w:ilvl="7" w:tplc="27FAFB50" w:tentative="1">
      <w:start w:val="1"/>
      <w:numFmt w:val="decimal"/>
      <w:lvlText w:val="%8)"/>
      <w:lvlJc w:val="left"/>
      <w:pPr>
        <w:tabs>
          <w:tab w:val="num" w:pos="5760"/>
        </w:tabs>
        <w:ind w:left="5760" w:hanging="360"/>
      </w:pPr>
    </w:lvl>
    <w:lvl w:ilvl="8" w:tplc="B90A694A" w:tentative="1">
      <w:start w:val="1"/>
      <w:numFmt w:val="decimal"/>
      <w:lvlText w:val="%9)"/>
      <w:lvlJc w:val="left"/>
      <w:pPr>
        <w:tabs>
          <w:tab w:val="num" w:pos="6480"/>
        </w:tabs>
        <w:ind w:left="6480" w:hanging="360"/>
      </w:pPr>
    </w:lvl>
  </w:abstractNum>
  <w:abstractNum w:abstractNumId="10">
    <w:nsid w:val="46003FFD"/>
    <w:multiLevelType w:val="hybridMultilevel"/>
    <w:tmpl w:val="2DDCDB86"/>
    <w:lvl w:ilvl="0" w:tplc="2424C816">
      <w:start w:val="1"/>
      <w:numFmt w:val="upperLetter"/>
      <w:lvlText w:val="%1)"/>
      <w:lvlJc w:val="left"/>
      <w:pPr>
        <w:tabs>
          <w:tab w:val="num" w:pos="720"/>
        </w:tabs>
        <w:ind w:left="720" w:hanging="360"/>
      </w:pPr>
    </w:lvl>
    <w:lvl w:ilvl="1" w:tplc="95CE9346" w:tentative="1">
      <w:start w:val="1"/>
      <w:numFmt w:val="upperLetter"/>
      <w:lvlText w:val="%2)"/>
      <w:lvlJc w:val="left"/>
      <w:pPr>
        <w:tabs>
          <w:tab w:val="num" w:pos="1440"/>
        </w:tabs>
        <w:ind w:left="1440" w:hanging="360"/>
      </w:pPr>
    </w:lvl>
    <w:lvl w:ilvl="2" w:tplc="816215CA" w:tentative="1">
      <w:start w:val="1"/>
      <w:numFmt w:val="upperLetter"/>
      <w:lvlText w:val="%3)"/>
      <w:lvlJc w:val="left"/>
      <w:pPr>
        <w:tabs>
          <w:tab w:val="num" w:pos="2160"/>
        </w:tabs>
        <w:ind w:left="2160" w:hanging="360"/>
      </w:pPr>
    </w:lvl>
    <w:lvl w:ilvl="3" w:tplc="60CAB11A" w:tentative="1">
      <w:start w:val="1"/>
      <w:numFmt w:val="upperLetter"/>
      <w:lvlText w:val="%4)"/>
      <w:lvlJc w:val="left"/>
      <w:pPr>
        <w:tabs>
          <w:tab w:val="num" w:pos="2880"/>
        </w:tabs>
        <w:ind w:left="2880" w:hanging="360"/>
      </w:pPr>
    </w:lvl>
    <w:lvl w:ilvl="4" w:tplc="B0403592" w:tentative="1">
      <w:start w:val="1"/>
      <w:numFmt w:val="upperLetter"/>
      <w:lvlText w:val="%5)"/>
      <w:lvlJc w:val="left"/>
      <w:pPr>
        <w:tabs>
          <w:tab w:val="num" w:pos="3600"/>
        </w:tabs>
        <w:ind w:left="3600" w:hanging="360"/>
      </w:pPr>
    </w:lvl>
    <w:lvl w:ilvl="5" w:tplc="AC667602" w:tentative="1">
      <w:start w:val="1"/>
      <w:numFmt w:val="upperLetter"/>
      <w:lvlText w:val="%6)"/>
      <w:lvlJc w:val="left"/>
      <w:pPr>
        <w:tabs>
          <w:tab w:val="num" w:pos="4320"/>
        </w:tabs>
        <w:ind w:left="4320" w:hanging="360"/>
      </w:pPr>
    </w:lvl>
    <w:lvl w:ilvl="6" w:tplc="B656B6E8" w:tentative="1">
      <w:start w:val="1"/>
      <w:numFmt w:val="upperLetter"/>
      <w:lvlText w:val="%7)"/>
      <w:lvlJc w:val="left"/>
      <w:pPr>
        <w:tabs>
          <w:tab w:val="num" w:pos="5040"/>
        </w:tabs>
        <w:ind w:left="5040" w:hanging="360"/>
      </w:pPr>
    </w:lvl>
    <w:lvl w:ilvl="7" w:tplc="9316268C" w:tentative="1">
      <w:start w:val="1"/>
      <w:numFmt w:val="upperLetter"/>
      <w:lvlText w:val="%8)"/>
      <w:lvlJc w:val="left"/>
      <w:pPr>
        <w:tabs>
          <w:tab w:val="num" w:pos="5760"/>
        </w:tabs>
        <w:ind w:left="5760" w:hanging="360"/>
      </w:pPr>
    </w:lvl>
    <w:lvl w:ilvl="8" w:tplc="1B9235EE" w:tentative="1">
      <w:start w:val="1"/>
      <w:numFmt w:val="upperLetter"/>
      <w:lvlText w:val="%9)"/>
      <w:lvlJc w:val="left"/>
      <w:pPr>
        <w:tabs>
          <w:tab w:val="num" w:pos="6480"/>
        </w:tabs>
        <w:ind w:left="6480" w:hanging="360"/>
      </w:pPr>
    </w:lvl>
  </w:abstractNum>
  <w:abstractNum w:abstractNumId="11">
    <w:nsid w:val="4CA350EF"/>
    <w:multiLevelType w:val="hybridMultilevel"/>
    <w:tmpl w:val="C0785434"/>
    <w:lvl w:ilvl="0" w:tplc="5A76E812">
      <w:start w:val="1"/>
      <w:numFmt w:val="bullet"/>
      <w:lvlText w:val=""/>
      <w:lvlPicBulletId w:val="0"/>
      <w:lvlJc w:val="left"/>
      <w:pPr>
        <w:tabs>
          <w:tab w:val="num" w:pos="720"/>
        </w:tabs>
        <w:ind w:left="720" w:hanging="360"/>
      </w:pPr>
      <w:rPr>
        <w:rFonts w:ascii="Symbol" w:eastAsia="Times"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2D95833"/>
    <w:multiLevelType w:val="hybridMultilevel"/>
    <w:tmpl w:val="DA0CB1C8"/>
    <w:lvl w:ilvl="0" w:tplc="B36E1C6C">
      <w:start w:val="1"/>
      <w:numFmt w:val="bullet"/>
      <w:lvlText w:val="•"/>
      <w:lvlJc w:val="left"/>
      <w:pPr>
        <w:tabs>
          <w:tab w:val="num" w:pos="720"/>
        </w:tabs>
        <w:ind w:left="720" w:hanging="360"/>
      </w:pPr>
      <w:rPr>
        <w:rFonts w:ascii="Times New Roman" w:hAnsi="Times New Roman" w:hint="default"/>
      </w:rPr>
    </w:lvl>
    <w:lvl w:ilvl="1" w:tplc="B2B661F2" w:tentative="1">
      <w:start w:val="1"/>
      <w:numFmt w:val="bullet"/>
      <w:lvlText w:val="•"/>
      <w:lvlJc w:val="left"/>
      <w:pPr>
        <w:tabs>
          <w:tab w:val="num" w:pos="1440"/>
        </w:tabs>
        <w:ind w:left="1440" w:hanging="360"/>
      </w:pPr>
      <w:rPr>
        <w:rFonts w:ascii="Times New Roman" w:hAnsi="Times New Roman" w:hint="default"/>
      </w:rPr>
    </w:lvl>
    <w:lvl w:ilvl="2" w:tplc="08E46886" w:tentative="1">
      <w:start w:val="1"/>
      <w:numFmt w:val="bullet"/>
      <w:lvlText w:val="•"/>
      <w:lvlJc w:val="left"/>
      <w:pPr>
        <w:tabs>
          <w:tab w:val="num" w:pos="2160"/>
        </w:tabs>
        <w:ind w:left="2160" w:hanging="360"/>
      </w:pPr>
      <w:rPr>
        <w:rFonts w:ascii="Times New Roman" w:hAnsi="Times New Roman" w:hint="default"/>
      </w:rPr>
    </w:lvl>
    <w:lvl w:ilvl="3" w:tplc="36EEA4E2" w:tentative="1">
      <w:start w:val="1"/>
      <w:numFmt w:val="bullet"/>
      <w:lvlText w:val="•"/>
      <w:lvlJc w:val="left"/>
      <w:pPr>
        <w:tabs>
          <w:tab w:val="num" w:pos="2880"/>
        </w:tabs>
        <w:ind w:left="2880" w:hanging="360"/>
      </w:pPr>
      <w:rPr>
        <w:rFonts w:ascii="Times New Roman" w:hAnsi="Times New Roman" w:hint="default"/>
      </w:rPr>
    </w:lvl>
    <w:lvl w:ilvl="4" w:tplc="0D805376" w:tentative="1">
      <w:start w:val="1"/>
      <w:numFmt w:val="bullet"/>
      <w:lvlText w:val="•"/>
      <w:lvlJc w:val="left"/>
      <w:pPr>
        <w:tabs>
          <w:tab w:val="num" w:pos="3600"/>
        </w:tabs>
        <w:ind w:left="3600" w:hanging="360"/>
      </w:pPr>
      <w:rPr>
        <w:rFonts w:ascii="Times New Roman" w:hAnsi="Times New Roman" w:hint="default"/>
      </w:rPr>
    </w:lvl>
    <w:lvl w:ilvl="5" w:tplc="3D86A2AE" w:tentative="1">
      <w:start w:val="1"/>
      <w:numFmt w:val="bullet"/>
      <w:lvlText w:val="•"/>
      <w:lvlJc w:val="left"/>
      <w:pPr>
        <w:tabs>
          <w:tab w:val="num" w:pos="4320"/>
        </w:tabs>
        <w:ind w:left="4320" w:hanging="360"/>
      </w:pPr>
      <w:rPr>
        <w:rFonts w:ascii="Times New Roman" w:hAnsi="Times New Roman" w:hint="default"/>
      </w:rPr>
    </w:lvl>
    <w:lvl w:ilvl="6" w:tplc="622EFBAA" w:tentative="1">
      <w:start w:val="1"/>
      <w:numFmt w:val="bullet"/>
      <w:lvlText w:val="•"/>
      <w:lvlJc w:val="left"/>
      <w:pPr>
        <w:tabs>
          <w:tab w:val="num" w:pos="5040"/>
        </w:tabs>
        <w:ind w:left="5040" w:hanging="360"/>
      </w:pPr>
      <w:rPr>
        <w:rFonts w:ascii="Times New Roman" w:hAnsi="Times New Roman" w:hint="default"/>
      </w:rPr>
    </w:lvl>
    <w:lvl w:ilvl="7" w:tplc="7346BB8E" w:tentative="1">
      <w:start w:val="1"/>
      <w:numFmt w:val="bullet"/>
      <w:lvlText w:val="•"/>
      <w:lvlJc w:val="left"/>
      <w:pPr>
        <w:tabs>
          <w:tab w:val="num" w:pos="5760"/>
        </w:tabs>
        <w:ind w:left="5760" w:hanging="360"/>
      </w:pPr>
      <w:rPr>
        <w:rFonts w:ascii="Times New Roman" w:hAnsi="Times New Roman" w:hint="default"/>
      </w:rPr>
    </w:lvl>
    <w:lvl w:ilvl="8" w:tplc="C63C8C7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B6D1294"/>
    <w:multiLevelType w:val="hybridMultilevel"/>
    <w:tmpl w:val="1F00ACC6"/>
    <w:lvl w:ilvl="0" w:tplc="957A0B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FD4671D"/>
    <w:multiLevelType w:val="multilevel"/>
    <w:tmpl w:val="9DEC1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C4402FF"/>
    <w:multiLevelType w:val="hybridMultilevel"/>
    <w:tmpl w:val="40E0523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9"/>
  </w:num>
  <w:num w:numId="5">
    <w:abstractNumId w:val="1"/>
  </w:num>
  <w:num w:numId="6">
    <w:abstractNumId w:val="5"/>
  </w:num>
  <w:num w:numId="7">
    <w:abstractNumId w:val="4"/>
  </w:num>
  <w:num w:numId="8">
    <w:abstractNumId w:val="7"/>
  </w:num>
  <w:num w:numId="9">
    <w:abstractNumId w:val="15"/>
  </w:num>
  <w:num w:numId="10">
    <w:abstractNumId w:val="3"/>
  </w:num>
  <w:num w:numId="11">
    <w:abstractNumId w:val="2"/>
  </w:num>
  <w:num w:numId="12">
    <w:abstractNumId w:val="0"/>
  </w:num>
  <w:num w:numId="13">
    <w:abstractNumId w:val="14"/>
  </w:num>
  <w:num w:numId="14">
    <w:abstractNumId w:val="8"/>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D25C7"/>
    <w:rsid w:val="00016B4C"/>
    <w:rsid w:val="001215A5"/>
    <w:rsid w:val="00135A32"/>
    <w:rsid w:val="00143436"/>
    <w:rsid w:val="001B020C"/>
    <w:rsid w:val="001F07F9"/>
    <w:rsid w:val="00206C37"/>
    <w:rsid w:val="00257992"/>
    <w:rsid w:val="00275940"/>
    <w:rsid w:val="0028030F"/>
    <w:rsid w:val="002A4660"/>
    <w:rsid w:val="002D66EB"/>
    <w:rsid w:val="002E7ADE"/>
    <w:rsid w:val="00335F1D"/>
    <w:rsid w:val="003D1119"/>
    <w:rsid w:val="00400D18"/>
    <w:rsid w:val="00497B2E"/>
    <w:rsid w:val="004C029C"/>
    <w:rsid w:val="004D5C9D"/>
    <w:rsid w:val="005113FC"/>
    <w:rsid w:val="00531216"/>
    <w:rsid w:val="005528BB"/>
    <w:rsid w:val="00557786"/>
    <w:rsid w:val="005729CC"/>
    <w:rsid w:val="00593F49"/>
    <w:rsid w:val="00604897"/>
    <w:rsid w:val="00685A58"/>
    <w:rsid w:val="007053A9"/>
    <w:rsid w:val="00820222"/>
    <w:rsid w:val="00842FAC"/>
    <w:rsid w:val="00866D34"/>
    <w:rsid w:val="008C612B"/>
    <w:rsid w:val="009A7BAB"/>
    <w:rsid w:val="009E37EA"/>
    <w:rsid w:val="009F5056"/>
    <w:rsid w:val="00A4683C"/>
    <w:rsid w:val="00A844A8"/>
    <w:rsid w:val="00AB58E8"/>
    <w:rsid w:val="00AE35C1"/>
    <w:rsid w:val="00B51CD6"/>
    <w:rsid w:val="00B575F6"/>
    <w:rsid w:val="00B875B7"/>
    <w:rsid w:val="00BC48E9"/>
    <w:rsid w:val="00C009D3"/>
    <w:rsid w:val="00CA06FC"/>
    <w:rsid w:val="00D00BE8"/>
    <w:rsid w:val="00DD25C7"/>
    <w:rsid w:val="00DE4A46"/>
    <w:rsid w:val="00E2008D"/>
    <w:rsid w:val="00E31D9A"/>
    <w:rsid w:val="00E67CD2"/>
    <w:rsid w:val="00ED4D05"/>
    <w:rsid w:val="00EF7297"/>
    <w:rsid w:val="00F153C2"/>
    <w:rsid w:val="00F21DEB"/>
    <w:rsid w:val="00F3232D"/>
    <w:rsid w:val="00F43FAC"/>
    <w:rsid w:val="00F62AC6"/>
    <w:rsid w:val="00F84898"/>
    <w:rsid w:val="00F908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C029C"/>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C029C"/>
    <w:pPr>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C029C"/>
    <w:rPr>
      <w:rFonts w:ascii="Tahoma" w:hAnsi="Tahoma" w:cs="Tahoma"/>
      <w:sz w:val="16"/>
      <w:szCs w:val="16"/>
    </w:rPr>
  </w:style>
  <w:style w:type="character" w:customStyle="1" w:styleId="TextedebullesCar">
    <w:name w:val="Texte de bulles Car"/>
    <w:basedOn w:val="Policepardfaut"/>
    <w:link w:val="Textedebulles"/>
    <w:uiPriority w:val="99"/>
    <w:semiHidden/>
    <w:rsid w:val="004C029C"/>
    <w:rPr>
      <w:rFonts w:ascii="Tahoma" w:hAnsi="Tahoma" w:cs="Tahoma"/>
      <w:sz w:val="16"/>
      <w:szCs w:val="16"/>
    </w:rPr>
  </w:style>
  <w:style w:type="paragraph" w:styleId="En-tte">
    <w:name w:val="header"/>
    <w:basedOn w:val="Normal"/>
    <w:link w:val="En-tteCar"/>
    <w:uiPriority w:val="99"/>
    <w:semiHidden/>
    <w:unhideWhenUsed/>
    <w:rsid w:val="00275940"/>
    <w:pPr>
      <w:tabs>
        <w:tab w:val="center" w:pos="4536"/>
        <w:tab w:val="right" w:pos="9072"/>
      </w:tabs>
    </w:pPr>
  </w:style>
  <w:style w:type="character" w:customStyle="1" w:styleId="En-tteCar">
    <w:name w:val="En-tête Car"/>
    <w:basedOn w:val="Policepardfaut"/>
    <w:link w:val="En-tte"/>
    <w:uiPriority w:val="99"/>
    <w:semiHidden/>
    <w:rsid w:val="00275940"/>
  </w:style>
  <w:style w:type="paragraph" w:styleId="Pieddepage">
    <w:name w:val="footer"/>
    <w:basedOn w:val="Normal"/>
    <w:link w:val="PieddepageCar"/>
    <w:uiPriority w:val="99"/>
    <w:unhideWhenUsed/>
    <w:rsid w:val="00275940"/>
    <w:pPr>
      <w:tabs>
        <w:tab w:val="center" w:pos="4536"/>
        <w:tab w:val="right" w:pos="9072"/>
      </w:tabs>
    </w:pPr>
  </w:style>
  <w:style w:type="character" w:customStyle="1" w:styleId="PieddepageCar">
    <w:name w:val="Pied de page Car"/>
    <w:basedOn w:val="Policepardfaut"/>
    <w:link w:val="Pieddepage"/>
    <w:uiPriority w:val="99"/>
    <w:rsid w:val="00275940"/>
  </w:style>
  <w:style w:type="table" w:styleId="Grilledutableau">
    <w:name w:val="Table Grid"/>
    <w:basedOn w:val="TableauNormal"/>
    <w:uiPriority w:val="59"/>
    <w:rsid w:val="00C009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A7BA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46"/>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C029C"/>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C029C"/>
    <w:pPr>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C029C"/>
    <w:rPr>
      <w:rFonts w:ascii="Tahoma" w:hAnsi="Tahoma" w:cs="Tahoma"/>
      <w:sz w:val="16"/>
      <w:szCs w:val="16"/>
    </w:rPr>
  </w:style>
  <w:style w:type="character" w:customStyle="1" w:styleId="TextedebullesCar">
    <w:name w:val="Texte de bulles Car"/>
    <w:basedOn w:val="Policepardfaut"/>
    <w:link w:val="Textedebulles"/>
    <w:uiPriority w:val="99"/>
    <w:semiHidden/>
    <w:rsid w:val="004C029C"/>
    <w:rPr>
      <w:rFonts w:ascii="Tahoma" w:hAnsi="Tahoma" w:cs="Tahoma"/>
      <w:sz w:val="16"/>
      <w:szCs w:val="16"/>
    </w:rPr>
  </w:style>
  <w:style w:type="paragraph" w:styleId="En-tte">
    <w:name w:val="header"/>
    <w:basedOn w:val="Normal"/>
    <w:link w:val="En-tteCar"/>
    <w:uiPriority w:val="99"/>
    <w:semiHidden/>
    <w:unhideWhenUsed/>
    <w:rsid w:val="00275940"/>
    <w:pPr>
      <w:tabs>
        <w:tab w:val="center" w:pos="4536"/>
        <w:tab w:val="right" w:pos="9072"/>
      </w:tabs>
    </w:pPr>
  </w:style>
  <w:style w:type="character" w:customStyle="1" w:styleId="En-tteCar">
    <w:name w:val="En-tête Car"/>
    <w:basedOn w:val="Policepardfaut"/>
    <w:link w:val="En-tte"/>
    <w:uiPriority w:val="99"/>
    <w:semiHidden/>
    <w:rsid w:val="00275940"/>
  </w:style>
  <w:style w:type="paragraph" w:styleId="Pieddepage">
    <w:name w:val="footer"/>
    <w:basedOn w:val="Normal"/>
    <w:link w:val="PieddepageCar"/>
    <w:uiPriority w:val="99"/>
    <w:unhideWhenUsed/>
    <w:rsid w:val="00275940"/>
    <w:pPr>
      <w:tabs>
        <w:tab w:val="center" w:pos="4536"/>
        <w:tab w:val="right" w:pos="9072"/>
      </w:tabs>
    </w:pPr>
  </w:style>
  <w:style w:type="character" w:customStyle="1" w:styleId="PieddepageCar">
    <w:name w:val="Pied de page Car"/>
    <w:basedOn w:val="Policepardfaut"/>
    <w:link w:val="Pieddepage"/>
    <w:uiPriority w:val="99"/>
    <w:rsid w:val="00275940"/>
  </w:style>
  <w:style w:type="table" w:styleId="Grilledutableau">
    <w:name w:val="Table Grid"/>
    <w:basedOn w:val="TableauNormal"/>
    <w:uiPriority w:val="59"/>
    <w:rsid w:val="00C009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A7BA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410448">
      <w:bodyDiv w:val="1"/>
      <w:marLeft w:val="0"/>
      <w:marRight w:val="0"/>
      <w:marTop w:val="0"/>
      <w:marBottom w:val="0"/>
      <w:divBdr>
        <w:top w:val="none" w:sz="0" w:space="0" w:color="auto"/>
        <w:left w:val="none" w:sz="0" w:space="0" w:color="auto"/>
        <w:bottom w:val="none" w:sz="0" w:space="0" w:color="auto"/>
        <w:right w:val="none" w:sz="0" w:space="0" w:color="auto"/>
      </w:divBdr>
      <w:divsChild>
        <w:div w:id="666440211">
          <w:marLeft w:val="29"/>
          <w:marRight w:val="0"/>
          <w:marTop w:val="0"/>
          <w:marBottom w:val="0"/>
          <w:divBdr>
            <w:top w:val="none" w:sz="0" w:space="0" w:color="auto"/>
            <w:left w:val="none" w:sz="0" w:space="0" w:color="auto"/>
            <w:bottom w:val="none" w:sz="0" w:space="0" w:color="auto"/>
            <w:right w:val="none" w:sz="0" w:space="0" w:color="auto"/>
          </w:divBdr>
        </w:div>
      </w:divsChild>
    </w:div>
    <w:div w:id="803078773">
      <w:bodyDiv w:val="1"/>
      <w:marLeft w:val="0"/>
      <w:marRight w:val="0"/>
      <w:marTop w:val="0"/>
      <w:marBottom w:val="0"/>
      <w:divBdr>
        <w:top w:val="none" w:sz="0" w:space="0" w:color="auto"/>
        <w:left w:val="none" w:sz="0" w:space="0" w:color="auto"/>
        <w:bottom w:val="none" w:sz="0" w:space="0" w:color="auto"/>
        <w:right w:val="none" w:sz="0" w:space="0" w:color="auto"/>
      </w:divBdr>
    </w:div>
    <w:div w:id="1558858349">
      <w:bodyDiv w:val="1"/>
      <w:marLeft w:val="0"/>
      <w:marRight w:val="0"/>
      <w:marTop w:val="0"/>
      <w:marBottom w:val="0"/>
      <w:divBdr>
        <w:top w:val="none" w:sz="0" w:space="0" w:color="auto"/>
        <w:left w:val="none" w:sz="0" w:space="0" w:color="auto"/>
        <w:bottom w:val="none" w:sz="0" w:space="0" w:color="auto"/>
        <w:right w:val="none" w:sz="0" w:space="0" w:color="auto"/>
      </w:divBdr>
    </w:div>
    <w:div w:id="1649363893">
      <w:bodyDiv w:val="1"/>
      <w:marLeft w:val="0"/>
      <w:marRight w:val="0"/>
      <w:marTop w:val="0"/>
      <w:marBottom w:val="0"/>
      <w:divBdr>
        <w:top w:val="none" w:sz="0" w:space="0" w:color="auto"/>
        <w:left w:val="none" w:sz="0" w:space="0" w:color="auto"/>
        <w:bottom w:val="none" w:sz="0" w:space="0" w:color="auto"/>
        <w:right w:val="none" w:sz="0" w:space="0" w:color="auto"/>
      </w:divBdr>
    </w:div>
    <w:div w:id="1745027118">
      <w:bodyDiv w:val="1"/>
      <w:marLeft w:val="0"/>
      <w:marRight w:val="0"/>
      <w:marTop w:val="0"/>
      <w:marBottom w:val="0"/>
      <w:divBdr>
        <w:top w:val="none" w:sz="0" w:space="0" w:color="auto"/>
        <w:left w:val="none" w:sz="0" w:space="0" w:color="auto"/>
        <w:bottom w:val="none" w:sz="0" w:space="0" w:color="auto"/>
        <w:right w:val="none" w:sz="0" w:space="0" w:color="auto"/>
      </w:divBdr>
    </w:div>
    <w:div w:id="1793550858">
      <w:bodyDiv w:val="1"/>
      <w:marLeft w:val="0"/>
      <w:marRight w:val="0"/>
      <w:marTop w:val="0"/>
      <w:marBottom w:val="0"/>
      <w:divBdr>
        <w:top w:val="none" w:sz="0" w:space="0" w:color="auto"/>
        <w:left w:val="none" w:sz="0" w:space="0" w:color="auto"/>
        <w:bottom w:val="none" w:sz="0" w:space="0" w:color="auto"/>
        <w:right w:val="none" w:sz="0" w:space="0" w:color="auto"/>
      </w:divBdr>
    </w:div>
    <w:div w:id="18422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1782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Guili</dc:creator>
  <cp:lastModifiedBy>Vincent Guili</cp:lastModifiedBy>
  <cp:revision>2</cp:revision>
  <dcterms:created xsi:type="dcterms:W3CDTF">2014-01-20T20:57:00Z</dcterms:created>
  <dcterms:modified xsi:type="dcterms:W3CDTF">2014-01-20T20:57:00Z</dcterms:modified>
</cp:coreProperties>
</file>